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9F" w:rsidRPr="00444A14" w:rsidRDefault="00984B9F" w:rsidP="00984B9F">
      <w:pPr>
        <w:jc w:val="both"/>
        <w:rPr>
          <w:rFonts w:ascii="Katsoulidis" w:hAnsi="Katsoulidis"/>
          <w:b/>
          <w:color w:val="auto"/>
          <w:sz w:val="22"/>
          <w:szCs w:val="22"/>
        </w:rPr>
      </w:pPr>
      <w:r w:rsidRPr="00444A14">
        <w:rPr>
          <w:rFonts w:ascii="Katsoulidis" w:hAnsi="Katsoulidis"/>
          <w:b/>
          <w:color w:val="auto"/>
          <w:sz w:val="22"/>
          <w:szCs w:val="22"/>
        </w:rPr>
        <w:t>ΠΡΟΣΚΛΗΣΗ ΓΙΑ ΕΠΙΛΟΓΗ ΕΞΕΡΧΟΜΕΝΩΝ ΦΟΙΤΗΤΩΝ ΓΙΑ ΣΠΟΥΔΕΣ ΣΤΟ ΠΛΑΙΣΙΟ ΤΟΥ ΠΡΟΓΡΑΜΜΑΤΟΣ ERASMUS+ ΓΙΑ ΤΟ ΑΚΑΔΗΜΑΪΚΟ ΕΤΟΣ 2018-2019</w:t>
      </w:r>
    </w:p>
    <w:p w:rsidR="00984B9F" w:rsidRPr="009C3330" w:rsidRDefault="00984B9F" w:rsidP="00984B9F">
      <w:pPr>
        <w:spacing w:line="276" w:lineRule="auto"/>
        <w:rPr>
          <w:rFonts w:ascii="Katsoulidis" w:hAnsi="Katsoulidis"/>
          <w:color w:val="auto"/>
          <w:sz w:val="22"/>
          <w:szCs w:val="22"/>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lang w:val="en-US"/>
        </w:rPr>
        <w:t>O</w:t>
      </w:r>
      <w:r w:rsidRPr="006870B1">
        <w:rPr>
          <w:rFonts w:ascii="Katsoulidis" w:hAnsi="Katsoulidis" w:cs="Arial"/>
          <w:color w:val="auto"/>
          <w:szCs w:val="24"/>
        </w:rPr>
        <w:t xml:space="preserve">ι θέσεις που υπάρχουν για μετακίνηση φοιτητών του Τμήματός μας σε Πανεπιστήμια του εξωτερικού στο πλαίσιο του προγράμματος </w:t>
      </w:r>
      <w:r w:rsidRPr="006870B1">
        <w:rPr>
          <w:rFonts w:ascii="Katsoulidis" w:hAnsi="Katsoulidis" w:cs="Arial"/>
          <w:color w:val="auto"/>
          <w:szCs w:val="24"/>
          <w:lang w:val="en-US"/>
        </w:rPr>
        <w:t>ERASMUS</w:t>
      </w:r>
      <w:r w:rsidRPr="006870B1">
        <w:rPr>
          <w:rFonts w:ascii="Katsoulidis" w:hAnsi="Katsoulidis" w:cs="Arial"/>
          <w:color w:val="auto"/>
          <w:szCs w:val="24"/>
        </w:rPr>
        <w:t>+ για το έτος 201</w:t>
      </w:r>
      <w:r w:rsidR="00F8573F" w:rsidRPr="006870B1">
        <w:rPr>
          <w:rFonts w:ascii="Katsoulidis" w:hAnsi="Katsoulidis" w:cs="Arial"/>
          <w:color w:val="auto"/>
          <w:szCs w:val="24"/>
        </w:rPr>
        <w:t>8</w:t>
      </w:r>
      <w:r w:rsidRPr="006870B1">
        <w:rPr>
          <w:rFonts w:ascii="Katsoulidis" w:hAnsi="Katsoulidis" w:cs="Arial"/>
          <w:color w:val="auto"/>
          <w:szCs w:val="24"/>
        </w:rPr>
        <w:t>-201</w:t>
      </w:r>
      <w:r w:rsidR="00F8573F" w:rsidRPr="006870B1">
        <w:rPr>
          <w:rFonts w:ascii="Katsoulidis" w:hAnsi="Katsoulidis" w:cs="Arial"/>
          <w:color w:val="auto"/>
          <w:szCs w:val="24"/>
        </w:rPr>
        <w:t>9</w:t>
      </w:r>
      <w:r w:rsidRPr="006870B1">
        <w:rPr>
          <w:rFonts w:ascii="Katsoulidis" w:hAnsi="Katsoulidis" w:cs="Arial"/>
          <w:color w:val="auto"/>
          <w:szCs w:val="24"/>
        </w:rPr>
        <w:t xml:space="preserve"> είναι οι εξής:</w:t>
      </w:r>
    </w:p>
    <w:p w:rsidR="00444A14" w:rsidRPr="00F8573F" w:rsidRDefault="00444A14" w:rsidP="00444A14">
      <w:pPr>
        <w:rPr>
          <w:rFonts w:ascii="Katsoulidis" w:hAnsi="Katsoulidis" w:cs="Arial"/>
          <w:sz w:val="22"/>
        </w:rPr>
      </w:pPr>
    </w:p>
    <w:p w:rsidR="00444A14" w:rsidRPr="00F8573F" w:rsidRDefault="00444A14" w:rsidP="00444A14">
      <w:pPr>
        <w:rPr>
          <w:rFonts w:ascii="Katsoulidis" w:hAnsi="Katsoulidis" w:cs="Arial"/>
          <w:sz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118"/>
        <w:gridCol w:w="2977"/>
        <w:gridCol w:w="884"/>
      </w:tblGrid>
      <w:tr w:rsidR="00444A14" w:rsidRPr="00F8573F" w:rsidTr="009C3330">
        <w:trPr>
          <w:cantSplit/>
          <w:trHeight w:val="1553"/>
        </w:trPr>
        <w:tc>
          <w:tcPr>
            <w:tcW w:w="1668" w:type="dxa"/>
            <w:shd w:val="clear" w:color="auto" w:fill="8DB3E2" w:themeFill="text2" w:themeFillTint="66"/>
            <w:vAlign w:val="center"/>
          </w:tcPr>
          <w:p w:rsidR="00444A14" w:rsidRPr="00F8573F" w:rsidRDefault="00444A14" w:rsidP="00276307">
            <w:pPr>
              <w:jc w:val="center"/>
              <w:rPr>
                <w:rFonts w:ascii="Katsoulidis" w:hAnsi="Katsoulidis" w:cs="Arial"/>
                <w:b/>
              </w:rPr>
            </w:pPr>
            <w:r w:rsidRPr="00F8573F">
              <w:rPr>
                <w:rFonts w:ascii="Katsoulidis" w:hAnsi="Katsoulidis" w:cs="Arial"/>
                <w:b/>
                <w:sz w:val="22"/>
                <w:szCs w:val="22"/>
              </w:rPr>
              <w:t>ΧΩΡΑ</w:t>
            </w:r>
          </w:p>
        </w:tc>
        <w:tc>
          <w:tcPr>
            <w:tcW w:w="3118" w:type="dxa"/>
            <w:shd w:val="clear" w:color="auto" w:fill="8DB3E2" w:themeFill="text2" w:themeFillTint="66"/>
            <w:vAlign w:val="center"/>
          </w:tcPr>
          <w:p w:rsidR="00444A14" w:rsidRPr="00F8573F" w:rsidRDefault="00444A14" w:rsidP="00276307">
            <w:pPr>
              <w:jc w:val="center"/>
              <w:rPr>
                <w:rFonts w:ascii="Katsoulidis" w:hAnsi="Katsoulidis" w:cs="Arial"/>
                <w:b/>
              </w:rPr>
            </w:pPr>
            <w:r w:rsidRPr="00F8573F">
              <w:rPr>
                <w:rFonts w:ascii="Katsoulidis" w:hAnsi="Katsoulidis" w:cs="Arial"/>
                <w:b/>
                <w:sz w:val="22"/>
                <w:szCs w:val="22"/>
              </w:rPr>
              <w:t>ΣΥΝΕΡΓΑΖΟΜΕΝΑ ΠΑΝΕΠΙΣΤΗΜΙΑ</w:t>
            </w:r>
          </w:p>
        </w:tc>
        <w:tc>
          <w:tcPr>
            <w:tcW w:w="2977" w:type="dxa"/>
            <w:shd w:val="clear" w:color="auto" w:fill="8DB3E2" w:themeFill="text2" w:themeFillTint="66"/>
            <w:vAlign w:val="center"/>
          </w:tcPr>
          <w:p w:rsidR="00444A14" w:rsidRPr="00F8573F" w:rsidRDefault="00444A14" w:rsidP="00276307">
            <w:pPr>
              <w:jc w:val="center"/>
              <w:rPr>
                <w:rFonts w:ascii="Katsoulidis" w:hAnsi="Katsoulidis" w:cs="Arial"/>
                <w:b/>
              </w:rPr>
            </w:pPr>
            <w:r w:rsidRPr="00F8573F">
              <w:rPr>
                <w:rFonts w:ascii="Katsoulidis" w:hAnsi="Katsoulidis" w:cs="Arial"/>
                <w:b/>
                <w:sz w:val="22"/>
                <w:szCs w:val="22"/>
              </w:rPr>
              <w:t>ΥΠΕΥΘΥΝΟΣ ΚΑΘΗΓΗΤΗΣ</w:t>
            </w:r>
          </w:p>
        </w:tc>
        <w:tc>
          <w:tcPr>
            <w:tcW w:w="884" w:type="dxa"/>
            <w:shd w:val="clear" w:color="auto" w:fill="8DB3E2" w:themeFill="text2" w:themeFillTint="66"/>
            <w:textDirection w:val="btLr"/>
            <w:vAlign w:val="center"/>
          </w:tcPr>
          <w:p w:rsidR="00444A14" w:rsidRPr="00F8573F" w:rsidRDefault="009C3330" w:rsidP="009C3330">
            <w:pPr>
              <w:ind w:left="113" w:right="113"/>
              <w:jc w:val="center"/>
              <w:rPr>
                <w:rFonts w:ascii="Katsoulidis" w:hAnsi="Katsoulidis" w:cs="Arial"/>
                <w:b/>
              </w:rPr>
            </w:pPr>
            <w:r>
              <w:rPr>
                <w:rFonts w:ascii="Katsoulidis" w:hAnsi="Katsoulidis" w:cs="Arial"/>
                <w:b/>
                <w:sz w:val="22"/>
                <w:szCs w:val="22"/>
              </w:rPr>
              <w:t xml:space="preserve">ΜΕΓΙΣΤΟ ΠΛΗΘΟΣ </w:t>
            </w:r>
            <w:r w:rsidR="00444A14" w:rsidRPr="00F8573F">
              <w:rPr>
                <w:rFonts w:ascii="Katsoulidis" w:hAnsi="Katsoulidis" w:cs="Arial"/>
                <w:b/>
                <w:sz w:val="22"/>
                <w:szCs w:val="22"/>
              </w:rPr>
              <w:t>ΦΟΙΤΗΤ</w:t>
            </w:r>
            <w:r>
              <w:rPr>
                <w:rFonts w:ascii="Katsoulidis" w:hAnsi="Katsoulidis" w:cs="Arial"/>
                <w:b/>
                <w:sz w:val="22"/>
                <w:szCs w:val="22"/>
              </w:rPr>
              <w:t>ΩΝ</w:t>
            </w:r>
          </w:p>
        </w:tc>
      </w:tr>
      <w:tr w:rsidR="00444A14" w:rsidRPr="00F8573F" w:rsidTr="009C3330">
        <w:tc>
          <w:tcPr>
            <w:tcW w:w="1668" w:type="dxa"/>
            <w:vAlign w:val="center"/>
          </w:tcPr>
          <w:p w:rsidR="00444A14" w:rsidRPr="00F8573F" w:rsidRDefault="00444A14" w:rsidP="00276307">
            <w:pPr>
              <w:jc w:val="center"/>
              <w:rPr>
                <w:rFonts w:ascii="Katsoulidis" w:hAnsi="Katsoulidis" w:cs="Arial"/>
              </w:rPr>
            </w:pPr>
            <w:r w:rsidRPr="00F8573F">
              <w:rPr>
                <w:rFonts w:ascii="Katsoulidis" w:hAnsi="Katsoulidis" w:cs="Arial"/>
                <w:sz w:val="22"/>
                <w:szCs w:val="22"/>
              </w:rPr>
              <w:t>ΗΝΩΜΕΝΟ ΒΑΣΙΛΕΙΟ</w:t>
            </w:r>
          </w:p>
        </w:tc>
        <w:tc>
          <w:tcPr>
            <w:tcW w:w="3118" w:type="dxa"/>
            <w:vAlign w:val="center"/>
          </w:tcPr>
          <w:p w:rsidR="00444A14" w:rsidRPr="00F8573F" w:rsidRDefault="00444A14" w:rsidP="00276307">
            <w:pPr>
              <w:jc w:val="center"/>
              <w:rPr>
                <w:rFonts w:ascii="Katsoulidis" w:hAnsi="Katsoulidis" w:cs="Arial"/>
                <w:lang w:val="en-US"/>
              </w:rPr>
            </w:pPr>
            <w:r w:rsidRPr="00F8573F">
              <w:rPr>
                <w:rFonts w:ascii="Katsoulidis" w:hAnsi="Katsoulidis" w:cs="Arial"/>
                <w:sz w:val="22"/>
                <w:szCs w:val="22"/>
              </w:rPr>
              <w:t>UNIVERSITY OF ULSTER</w:t>
            </w:r>
          </w:p>
        </w:tc>
        <w:tc>
          <w:tcPr>
            <w:tcW w:w="2977" w:type="dxa"/>
            <w:vAlign w:val="center"/>
          </w:tcPr>
          <w:p w:rsidR="00444A14" w:rsidRPr="00F8573F" w:rsidRDefault="00444A14" w:rsidP="00276307">
            <w:pPr>
              <w:jc w:val="center"/>
              <w:rPr>
                <w:rFonts w:ascii="Katsoulidis" w:hAnsi="Katsoulidis" w:cs="Arial"/>
              </w:rPr>
            </w:pPr>
            <w:r w:rsidRPr="00F8573F">
              <w:rPr>
                <w:rFonts w:ascii="Katsoulidis" w:hAnsi="Katsoulidis" w:cs="Arial"/>
                <w:sz w:val="22"/>
                <w:szCs w:val="22"/>
              </w:rPr>
              <w:t>ΚΑΡΑΛΗ ΙΖΑΜΠΩ</w:t>
            </w:r>
          </w:p>
        </w:tc>
        <w:tc>
          <w:tcPr>
            <w:tcW w:w="884" w:type="dxa"/>
            <w:vAlign w:val="center"/>
          </w:tcPr>
          <w:p w:rsidR="00444A14" w:rsidRPr="00F8573F" w:rsidRDefault="00444A14" w:rsidP="00276307">
            <w:pPr>
              <w:jc w:val="center"/>
              <w:rPr>
                <w:rFonts w:ascii="Katsoulidis" w:hAnsi="Katsoulidis" w:cs="Arial"/>
              </w:rPr>
            </w:pPr>
            <w:r w:rsidRPr="00F8573F">
              <w:rPr>
                <w:rFonts w:ascii="Katsoulidis" w:hAnsi="Katsoulidis" w:cs="Arial"/>
                <w:sz w:val="22"/>
                <w:szCs w:val="22"/>
              </w:rPr>
              <w:t>3</w:t>
            </w:r>
          </w:p>
        </w:tc>
      </w:tr>
      <w:tr w:rsidR="00444A14" w:rsidRPr="00F8573F" w:rsidTr="009C3330">
        <w:tc>
          <w:tcPr>
            <w:tcW w:w="1668" w:type="dxa"/>
            <w:vAlign w:val="center"/>
          </w:tcPr>
          <w:p w:rsidR="00444A14" w:rsidRPr="00F8573F" w:rsidRDefault="00F8573F" w:rsidP="00276307">
            <w:pPr>
              <w:jc w:val="center"/>
              <w:rPr>
                <w:rFonts w:ascii="Katsoulidis" w:hAnsi="Katsoulidis" w:cs="Arial"/>
              </w:rPr>
            </w:pPr>
            <w:r>
              <w:rPr>
                <w:rFonts w:ascii="Katsoulidis" w:hAnsi="Katsoulidis" w:cs="Arial"/>
                <w:sz w:val="22"/>
                <w:szCs w:val="22"/>
              </w:rPr>
              <w:t>ΓΕΡΜΑΝΙΑ</w:t>
            </w:r>
          </w:p>
        </w:tc>
        <w:tc>
          <w:tcPr>
            <w:tcW w:w="3118" w:type="dxa"/>
            <w:vAlign w:val="center"/>
          </w:tcPr>
          <w:p w:rsidR="00444A14" w:rsidRPr="00F8573F" w:rsidRDefault="00F8573F" w:rsidP="00F8573F">
            <w:pPr>
              <w:jc w:val="center"/>
              <w:rPr>
                <w:rFonts w:ascii="Katsoulidis" w:hAnsi="Katsoulidis"/>
                <w:szCs w:val="22"/>
                <w:lang w:val="en-US"/>
              </w:rPr>
            </w:pPr>
            <w:r w:rsidRPr="00F8573F">
              <w:rPr>
                <w:rFonts w:ascii="Katsoulidis" w:hAnsi="Katsoulidis"/>
                <w:sz w:val="22"/>
                <w:szCs w:val="22"/>
                <w:lang w:val="en-US"/>
              </w:rPr>
              <w:t>UNIVERSITÄT KOBLENZ-LANDAU</w:t>
            </w:r>
          </w:p>
        </w:tc>
        <w:tc>
          <w:tcPr>
            <w:tcW w:w="2977" w:type="dxa"/>
            <w:vAlign w:val="center"/>
          </w:tcPr>
          <w:p w:rsidR="00444A14" w:rsidRPr="00F8573F" w:rsidRDefault="00F8573F" w:rsidP="00276307">
            <w:pPr>
              <w:jc w:val="center"/>
              <w:rPr>
                <w:rFonts w:ascii="Katsoulidis" w:hAnsi="Katsoulidis" w:cs="Arial"/>
              </w:rPr>
            </w:pPr>
            <w:r>
              <w:rPr>
                <w:rFonts w:ascii="Katsoulidis" w:hAnsi="Katsoulidis" w:cs="Arial"/>
                <w:sz w:val="22"/>
                <w:szCs w:val="22"/>
              </w:rPr>
              <w:t>ΚΟΥΜΠΑΡΑΚΗΣ ΕΜΜΑΝΟΥΗΛ</w:t>
            </w:r>
          </w:p>
        </w:tc>
        <w:tc>
          <w:tcPr>
            <w:tcW w:w="884" w:type="dxa"/>
            <w:vAlign w:val="center"/>
          </w:tcPr>
          <w:p w:rsidR="00444A14" w:rsidRPr="00F8573F" w:rsidRDefault="00444A14" w:rsidP="00276307">
            <w:pPr>
              <w:jc w:val="center"/>
              <w:rPr>
                <w:rFonts w:ascii="Katsoulidis" w:hAnsi="Katsoulidis" w:cs="Arial"/>
              </w:rPr>
            </w:pPr>
            <w:r w:rsidRPr="00F8573F">
              <w:rPr>
                <w:rFonts w:ascii="Katsoulidis" w:hAnsi="Katsoulidis" w:cs="Arial"/>
                <w:sz w:val="22"/>
                <w:szCs w:val="22"/>
              </w:rPr>
              <w:t>3</w:t>
            </w:r>
          </w:p>
        </w:tc>
      </w:tr>
      <w:tr w:rsidR="00123B3F" w:rsidRPr="00F8573F" w:rsidTr="009C3330">
        <w:tc>
          <w:tcPr>
            <w:tcW w:w="1668" w:type="dxa"/>
            <w:vAlign w:val="center"/>
          </w:tcPr>
          <w:p w:rsidR="00123B3F" w:rsidRDefault="00123B3F" w:rsidP="00276307">
            <w:pPr>
              <w:jc w:val="center"/>
              <w:rPr>
                <w:rFonts w:ascii="Katsoulidis" w:hAnsi="Katsoulidis" w:cs="Arial"/>
                <w:szCs w:val="22"/>
              </w:rPr>
            </w:pPr>
            <w:r>
              <w:rPr>
                <w:rFonts w:ascii="Katsoulidis" w:hAnsi="Katsoulidis" w:cs="Arial"/>
                <w:sz w:val="22"/>
                <w:szCs w:val="22"/>
              </w:rPr>
              <w:t>ΓΑΛΛΙΑ</w:t>
            </w:r>
          </w:p>
        </w:tc>
        <w:tc>
          <w:tcPr>
            <w:tcW w:w="3118" w:type="dxa"/>
            <w:vAlign w:val="center"/>
          </w:tcPr>
          <w:p w:rsidR="00123B3F" w:rsidRPr="00194371" w:rsidRDefault="00123B3F" w:rsidP="00356400">
            <w:pPr>
              <w:pStyle w:val="Default"/>
              <w:jc w:val="center"/>
              <w:rPr>
                <w:rFonts w:ascii="Arial" w:hAnsi="Arial" w:cs="Arial"/>
                <w:sz w:val="22"/>
                <w:szCs w:val="22"/>
                <w:lang w:val="en-US"/>
              </w:rPr>
            </w:pPr>
            <w:r w:rsidRPr="00194371">
              <w:rPr>
                <w:rFonts w:ascii="Arial" w:hAnsi="Arial" w:cs="Arial"/>
                <w:sz w:val="22"/>
                <w:szCs w:val="22"/>
                <w:lang w:val="en-US"/>
              </w:rPr>
              <w:t>UNIVERSITE DE NICE-SOPHIA ANTIPOLIS</w:t>
            </w:r>
          </w:p>
        </w:tc>
        <w:tc>
          <w:tcPr>
            <w:tcW w:w="2977" w:type="dxa"/>
            <w:vAlign w:val="center"/>
          </w:tcPr>
          <w:p w:rsidR="00123B3F" w:rsidRPr="00194371" w:rsidRDefault="00123B3F" w:rsidP="00356400">
            <w:pPr>
              <w:jc w:val="center"/>
              <w:rPr>
                <w:rFonts w:ascii="Arial" w:hAnsi="Arial" w:cs="Arial"/>
              </w:rPr>
            </w:pPr>
            <w:r w:rsidRPr="00194371">
              <w:rPr>
                <w:rFonts w:ascii="Arial" w:hAnsi="Arial" w:cs="Arial"/>
                <w:sz w:val="22"/>
                <w:szCs w:val="22"/>
              </w:rPr>
              <w:t>ΕΜΙΡΗΣ ΙΩΑΝΝΗΣ</w:t>
            </w:r>
          </w:p>
        </w:tc>
        <w:tc>
          <w:tcPr>
            <w:tcW w:w="884" w:type="dxa"/>
            <w:vAlign w:val="center"/>
          </w:tcPr>
          <w:p w:rsidR="00123B3F" w:rsidRPr="00194371" w:rsidRDefault="00123B3F" w:rsidP="00356400">
            <w:pPr>
              <w:jc w:val="center"/>
              <w:rPr>
                <w:rFonts w:ascii="Arial" w:hAnsi="Arial" w:cs="Arial"/>
              </w:rPr>
            </w:pPr>
            <w:r w:rsidRPr="00194371">
              <w:rPr>
                <w:rFonts w:ascii="Arial" w:hAnsi="Arial" w:cs="Arial"/>
                <w:sz w:val="22"/>
                <w:szCs w:val="22"/>
              </w:rPr>
              <w:t>3</w:t>
            </w:r>
          </w:p>
        </w:tc>
      </w:tr>
    </w:tbl>
    <w:p w:rsidR="00444A14" w:rsidRPr="00F8573F" w:rsidRDefault="00444A14" w:rsidP="00444A14">
      <w:pPr>
        <w:jc w:val="center"/>
        <w:outlineLvl w:val="0"/>
        <w:rPr>
          <w:rFonts w:ascii="Katsoulidis" w:hAnsi="Katsoulidis" w:cs="Arial"/>
          <w:b/>
          <w:color w:val="FF0000"/>
          <w:u w:val="double"/>
          <w:lang w:val="en-US"/>
        </w:rPr>
      </w:pPr>
    </w:p>
    <w:p w:rsidR="00444A14" w:rsidRPr="00F8573F" w:rsidRDefault="00444A14" w:rsidP="00444A14">
      <w:pPr>
        <w:jc w:val="center"/>
        <w:outlineLvl w:val="0"/>
        <w:rPr>
          <w:rFonts w:ascii="Katsoulidis" w:hAnsi="Katsoulidis" w:cs="Arial"/>
          <w:b/>
          <w:color w:val="FF0000"/>
          <w:u w:val="double"/>
        </w:rPr>
      </w:pPr>
      <w:r w:rsidRPr="00F8573F">
        <w:rPr>
          <w:rFonts w:ascii="Katsoulidis" w:hAnsi="Katsoulidis" w:cs="Arial"/>
          <w:b/>
          <w:color w:val="FF0000"/>
          <w:u w:val="double"/>
        </w:rPr>
        <w:t>ΕΙΔΙΚΟ ΚΑΘΕΣΤΩΣ:</w:t>
      </w:r>
    </w:p>
    <w:p w:rsidR="00444A14" w:rsidRPr="00F8573F" w:rsidRDefault="00444A14" w:rsidP="00444A14">
      <w:pPr>
        <w:rPr>
          <w:rFonts w:ascii="Katsoulidis" w:hAnsi="Katsoulidis" w:cs="Arial"/>
          <w:sz w:val="22"/>
        </w:rPr>
      </w:pPr>
    </w:p>
    <w:tbl>
      <w:tblPr>
        <w:tblW w:w="8414" w:type="dxa"/>
        <w:tblInd w:w="108" w:type="dxa"/>
        <w:tblLook w:val="0000"/>
      </w:tblPr>
      <w:tblGrid>
        <w:gridCol w:w="1732"/>
        <w:gridCol w:w="3186"/>
        <w:gridCol w:w="1961"/>
        <w:gridCol w:w="1535"/>
      </w:tblGrid>
      <w:tr w:rsidR="00444A14" w:rsidRPr="00F8573F" w:rsidTr="00276307">
        <w:trPr>
          <w:trHeight w:val="675"/>
        </w:trPr>
        <w:tc>
          <w:tcPr>
            <w:tcW w:w="1732" w:type="dxa"/>
            <w:tcBorders>
              <w:top w:val="single" w:sz="4" w:space="0" w:color="9999FF"/>
              <w:left w:val="single" w:sz="4" w:space="0" w:color="9999FF"/>
              <w:bottom w:val="single" w:sz="4" w:space="0" w:color="9999FF"/>
              <w:right w:val="single" w:sz="4" w:space="0" w:color="9999FF"/>
            </w:tcBorders>
            <w:shd w:val="clear" w:color="auto" w:fill="8DB3E2" w:themeFill="text2" w:themeFillTint="66"/>
            <w:vAlign w:val="center"/>
          </w:tcPr>
          <w:p w:rsidR="00444A14" w:rsidRPr="00F8573F" w:rsidRDefault="00444A14" w:rsidP="00276307">
            <w:pPr>
              <w:rPr>
                <w:rFonts w:ascii="Katsoulidis" w:hAnsi="Katsoulidis" w:cs="Arial"/>
                <w:b/>
                <w:bCs/>
                <w:szCs w:val="14"/>
              </w:rPr>
            </w:pPr>
            <w:r w:rsidRPr="00F8573F">
              <w:rPr>
                <w:rFonts w:ascii="Katsoulidis" w:hAnsi="Katsoulidis" w:cs="Arial"/>
                <w:b/>
                <w:bCs/>
                <w:sz w:val="22"/>
                <w:szCs w:val="14"/>
              </w:rPr>
              <w:t>ΧΩΡΑ ΕΤΑΙΡΟΣ</w:t>
            </w:r>
          </w:p>
        </w:tc>
        <w:tc>
          <w:tcPr>
            <w:tcW w:w="3186" w:type="dxa"/>
            <w:tcBorders>
              <w:top w:val="single" w:sz="4" w:space="0" w:color="9999FF"/>
              <w:left w:val="nil"/>
              <w:bottom w:val="single" w:sz="4" w:space="0" w:color="9999FF"/>
              <w:right w:val="single" w:sz="4" w:space="0" w:color="9999FF"/>
            </w:tcBorders>
            <w:shd w:val="clear" w:color="auto" w:fill="8DB3E2" w:themeFill="text2" w:themeFillTint="66"/>
            <w:vAlign w:val="center"/>
          </w:tcPr>
          <w:p w:rsidR="00444A14" w:rsidRPr="00F8573F" w:rsidRDefault="00444A14" w:rsidP="0027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atsoulidis" w:hAnsi="Katsoulidis" w:cs="Arial"/>
                <w:b/>
              </w:rPr>
            </w:pPr>
            <w:r w:rsidRPr="00F8573F">
              <w:rPr>
                <w:rFonts w:ascii="Katsoulidis" w:hAnsi="Katsoulidis" w:cs="Arial"/>
                <w:b/>
                <w:sz w:val="22"/>
                <w:szCs w:val="22"/>
              </w:rPr>
              <w:t>ΙΔΡΥΜΑ ΕΤΑΙΡΟΣ ΤΟΥ ERASMUS+</w:t>
            </w:r>
          </w:p>
        </w:tc>
        <w:tc>
          <w:tcPr>
            <w:tcW w:w="1961" w:type="dxa"/>
            <w:tcBorders>
              <w:top w:val="single" w:sz="4" w:space="0" w:color="9999FF"/>
              <w:left w:val="nil"/>
              <w:bottom w:val="single" w:sz="4" w:space="0" w:color="9999FF"/>
              <w:right w:val="single" w:sz="4" w:space="0" w:color="9999FF"/>
            </w:tcBorders>
            <w:shd w:val="clear" w:color="auto" w:fill="8DB3E2" w:themeFill="text2" w:themeFillTint="66"/>
            <w:vAlign w:val="center"/>
          </w:tcPr>
          <w:p w:rsidR="00444A14" w:rsidRPr="00F8573F" w:rsidRDefault="00444A14" w:rsidP="00276307">
            <w:pPr>
              <w:rPr>
                <w:rFonts w:ascii="Katsoulidis" w:hAnsi="Katsoulidis" w:cs="Arial"/>
                <w:b/>
                <w:bCs/>
                <w:szCs w:val="14"/>
              </w:rPr>
            </w:pPr>
            <w:r w:rsidRPr="00F8573F">
              <w:rPr>
                <w:rFonts w:ascii="Katsoulidis" w:hAnsi="Katsoulidis" w:cs="Arial"/>
                <w:b/>
                <w:bCs/>
                <w:sz w:val="22"/>
                <w:szCs w:val="14"/>
              </w:rPr>
              <w:t>ΥΠΕΥΘΥΝΟΣ ΚΑΘΗΓΗΤΗΣ</w:t>
            </w:r>
          </w:p>
        </w:tc>
        <w:tc>
          <w:tcPr>
            <w:tcW w:w="1535" w:type="dxa"/>
            <w:tcBorders>
              <w:top w:val="single" w:sz="4" w:space="0" w:color="9999FF"/>
              <w:left w:val="nil"/>
              <w:bottom w:val="single" w:sz="4" w:space="0" w:color="9999FF"/>
              <w:right w:val="single" w:sz="4" w:space="0" w:color="9999FF"/>
            </w:tcBorders>
            <w:shd w:val="clear" w:color="auto" w:fill="8DB3E2" w:themeFill="text2" w:themeFillTint="66"/>
            <w:vAlign w:val="center"/>
          </w:tcPr>
          <w:p w:rsidR="00444A14" w:rsidRPr="00F8573F" w:rsidRDefault="00444A14" w:rsidP="00276307">
            <w:pPr>
              <w:jc w:val="center"/>
              <w:rPr>
                <w:rFonts w:ascii="Katsoulidis" w:hAnsi="Katsoulidis" w:cs="Arial"/>
                <w:b/>
                <w:bCs/>
                <w:szCs w:val="14"/>
              </w:rPr>
            </w:pPr>
            <w:r w:rsidRPr="00F8573F">
              <w:rPr>
                <w:rFonts w:ascii="Katsoulidis" w:hAnsi="Katsoulidis" w:cs="Arial"/>
                <w:b/>
                <w:bCs/>
                <w:sz w:val="22"/>
                <w:szCs w:val="14"/>
              </w:rPr>
              <w:t>ΦΟΙΤΗΤΕΣ</w:t>
            </w:r>
          </w:p>
        </w:tc>
      </w:tr>
      <w:tr w:rsidR="00444A14" w:rsidRPr="00F8573F" w:rsidTr="00276307">
        <w:trPr>
          <w:trHeight w:val="360"/>
        </w:trPr>
        <w:tc>
          <w:tcPr>
            <w:tcW w:w="1732" w:type="dxa"/>
            <w:tcBorders>
              <w:top w:val="nil"/>
              <w:left w:val="single" w:sz="4" w:space="0" w:color="9999FF"/>
              <w:bottom w:val="single" w:sz="4" w:space="0" w:color="9999FF"/>
              <w:right w:val="single" w:sz="4" w:space="0" w:color="9999FF"/>
            </w:tcBorders>
            <w:shd w:val="clear" w:color="auto" w:fill="auto"/>
            <w:vAlign w:val="center"/>
          </w:tcPr>
          <w:p w:rsidR="00444A14" w:rsidRPr="00F8573F" w:rsidRDefault="00444A14" w:rsidP="00276307">
            <w:pPr>
              <w:rPr>
                <w:rFonts w:ascii="Katsoulidis" w:hAnsi="Katsoulidis" w:cs="Arial"/>
                <w:szCs w:val="15"/>
              </w:rPr>
            </w:pPr>
            <w:r w:rsidRPr="00F8573F">
              <w:rPr>
                <w:rFonts w:ascii="Katsoulidis" w:hAnsi="Katsoulidis" w:cs="Arial"/>
                <w:sz w:val="22"/>
                <w:szCs w:val="15"/>
              </w:rPr>
              <w:t>Ελβετία</w:t>
            </w:r>
          </w:p>
        </w:tc>
        <w:tc>
          <w:tcPr>
            <w:tcW w:w="3186" w:type="dxa"/>
            <w:tcBorders>
              <w:top w:val="nil"/>
              <w:left w:val="nil"/>
              <w:bottom w:val="single" w:sz="4" w:space="0" w:color="9999FF"/>
              <w:right w:val="single" w:sz="4" w:space="0" w:color="9999FF"/>
            </w:tcBorders>
            <w:shd w:val="clear" w:color="auto" w:fill="auto"/>
            <w:vAlign w:val="center"/>
          </w:tcPr>
          <w:p w:rsidR="00444A14" w:rsidRPr="00F8573F" w:rsidRDefault="00444A14" w:rsidP="00276307">
            <w:pPr>
              <w:rPr>
                <w:rFonts w:ascii="Katsoulidis" w:hAnsi="Katsoulidis" w:cs="Arial"/>
                <w:szCs w:val="15"/>
                <w:lang w:val="en-US"/>
              </w:rPr>
            </w:pPr>
            <w:proofErr w:type="spellStart"/>
            <w:r w:rsidRPr="00F8573F">
              <w:rPr>
                <w:rFonts w:ascii="Katsoulidis" w:hAnsi="Katsoulidis" w:cs="Arial"/>
                <w:sz w:val="22"/>
                <w:szCs w:val="15"/>
              </w:rPr>
              <w:t>Universit</w:t>
            </w:r>
            <w:proofErr w:type="spellEnd"/>
            <w:r w:rsidRPr="00F8573F">
              <w:rPr>
                <w:rFonts w:ascii="Katsoulidis" w:hAnsi="Katsoulidis" w:cs="Arial"/>
                <w:sz w:val="22"/>
                <w:szCs w:val="15"/>
                <w:lang w:val="en-US"/>
              </w:rPr>
              <w:t>a</w:t>
            </w:r>
            <w:r w:rsidRPr="00F8573F">
              <w:rPr>
                <w:rFonts w:ascii="Katsoulidis" w:hAnsi="Katsoulidis" w:cs="Arial"/>
                <w:sz w:val="22"/>
                <w:szCs w:val="15"/>
              </w:rPr>
              <w:t xml:space="preserve"> </w:t>
            </w:r>
            <w:proofErr w:type="spellStart"/>
            <w:r w:rsidRPr="00F8573F">
              <w:rPr>
                <w:rFonts w:ascii="Katsoulidis" w:hAnsi="Katsoulidis" w:cs="Arial"/>
                <w:sz w:val="22"/>
                <w:szCs w:val="15"/>
              </w:rPr>
              <w:t>de</w:t>
            </w:r>
            <w:r w:rsidRPr="00F8573F">
              <w:rPr>
                <w:rFonts w:ascii="Katsoulidis" w:hAnsi="Katsoulidis" w:cs="Arial"/>
                <w:sz w:val="22"/>
                <w:szCs w:val="15"/>
                <w:lang w:val="en-US"/>
              </w:rPr>
              <w:t>lla</w:t>
            </w:r>
            <w:proofErr w:type="spellEnd"/>
            <w:r w:rsidRPr="00F8573F">
              <w:rPr>
                <w:rFonts w:ascii="Katsoulidis" w:hAnsi="Katsoulidis" w:cs="Arial"/>
                <w:sz w:val="22"/>
                <w:szCs w:val="15"/>
                <w:lang w:val="en-US"/>
              </w:rPr>
              <w:t xml:space="preserve"> </w:t>
            </w:r>
            <w:proofErr w:type="spellStart"/>
            <w:r w:rsidRPr="00F8573F">
              <w:rPr>
                <w:rFonts w:ascii="Katsoulidis" w:hAnsi="Katsoulidis" w:cs="Arial"/>
                <w:sz w:val="22"/>
                <w:szCs w:val="15"/>
                <w:lang w:val="en-US"/>
              </w:rPr>
              <w:t>Svizzera</w:t>
            </w:r>
            <w:proofErr w:type="spellEnd"/>
            <w:r w:rsidRPr="00F8573F">
              <w:rPr>
                <w:rFonts w:ascii="Katsoulidis" w:hAnsi="Katsoulidis" w:cs="Arial"/>
                <w:sz w:val="22"/>
                <w:szCs w:val="15"/>
                <w:lang w:val="en-US"/>
              </w:rPr>
              <w:t xml:space="preserve"> </w:t>
            </w:r>
            <w:proofErr w:type="spellStart"/>
            <w:r w:rsidRPr="00F8573F">
              <w:rPr>
                <w:rFonts w:ascii="Katsoulidis" w:hAnsi="Katsoulidis" w:cs="Arial"/>
                <w:sz w:val="22"/>
                <w:szCs w:val="15"/>
                <w:lang w:val="en-US"/>
              </w:rPr>
              <w:t>Italiana</w:t>
            </w:r>
            <w:proofErr w:type="spellEnd"/>
          </w:p>
        </w:tc>
        <w:tc>
          <w:tcPr>
            <w:tcW w:w="1961" w:type="dxa"/>
            <w:tcBorders>
              <w:top w:val="nil"/>
              <w:left w:val="nil"/>
              <w:bottom w:val="single" w:sz="4" w:space="0" w:color="9999FF"/>
              <w:right w:val="single" w:sz="4" w:space="0" w:color="9999FF"/>
            </w:tcBorders>
            <w:shd w:val="clear" w:color="auto" w:fill="auto"/>
            <w:vAlign w:val="center"/>
          </w:tcPr>
          <w:p w:rsidR="00444A14" w:rsidRPr="00F8573F" w:rsidRDefault="00444A14" w:rsidP="00276307">
            <w:pPr>
              <w:rPr>
                <w:rFonts w:ascii="Katsoulidis" w:hAnsi="Katsoulidis" w:cs="Arial"/>
                <w:szCs w:val="15"/>
              </w:rPr>
            </w:pPr>
            <w:r w:rsidRPr="00F8573F">
              <w:rPr>
                <w:rFonts w:ascii="Katsoulidis" w:hAnsi="Katsoulidis" w:cs="Arial"/>
                <w:sz w:val="22"/>
                <w:szCs w:val="15"/>
              </w:rPr>
              <w:t>ΚΑΡΑΛΗ</w:t>
            </w:r>
          </w:p>
        </w:tc>
        <w:tc>
          <w:tcPr>
            <w:tcW w:w="1535" w:type="dxa"/>
            <w:tcBorders>
              <w:top w:val="nil"/>
              <w:left w:val="nil"/>
              <w:bottom w:val="single" w:sz="4" w:space="0" w:color="9999FF"/>
              <w:right w:val="single" w:sz="4" w:space="0" w:color="9999FF"/>
            </w:tcBorders>
            <w:vAlign w:val="center"/>
          </w:tcPr>
          <w:p w:rsidR="00444A14" w:rsidRPr="00F8573F" w:rsidRDefault="00444A14" w:rsidP="00276307">
            <w:pPr>
              <w:jc w:val="center"/>
              <w:rPr>
                <w:rFonts w:ascii="Katsoulidis" w:hAnsi="Katsoulidis" w:cs="Arial"/>
                <w:szCs w:val="15"/>
              </w:rPr>
            </w:pPr>
            <w:r w:rsidRPr="00F8573F">
              <w:rPr>
                <w:rFonts w:ascii="Katsoulidis" w:hAnsi="Katsoulidis" w:cs="Arial"/>
                <w:sz w:val="22"/>
                <w:szCs w:val="15"/>
              </w:rPr>
              <w:t>3</w:t>
            </w:r>
          </w:p>
        </w:tc>
      </w:tr>
    </w:tbl>
    <w:p w:rsidR="00444A14" w:rsidRPr="00F8573F" w:rsidRDefault="00444A14" w:rsidP="00444A14">
      <w:pPr>
        <w:jc w:val="both"/>
        <w:rPr>
          <w:rFonts w:ascii="Katsoulidis" w:hAnsi="Katsoulidis" w:cs="Arial"/>
          <w:sz w:val="22"/>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rPr>
        <w:t xml:space="preserve">Οι φοιτητές που ενδιαφέρονται να μετακινηθούν με το πρόγραμμα </w:t>
      </w:r>
      <w:r w:rsidRPr="006870B1">
        <w:rPr>
          <w:rFonts w:ascii="Katsoulidis" w:hAnsi="Katsoulidis" w:cs="Arial"/>
          <w:color w:val="auto"/>
          <w:szCs w:val="24"/>
          <w:lang w:val="en-US"/>
        </w:rPr>
        <w:t>ERASMUS</w:t>
      </w:r>
      <w:r w:rsidRPr="006870B1">
        <w:rPr>
          <w:rFonts w:ascii="Katsoulidis" w:hAnsi="Katsoulidis" w:cs="Arial"/>
          <w:color w:val="auto"/>
          <w:szCs w:val="24"/>
        </w:rPr>
        <w:t xml:space="preserve">+ πρέπει να εγγραφούν στο </w:t>
      </w:r>
      <w:r w:rsidRPr="006870B1">
        <w:rPr>
          <w:rFonts w:ascii="Katsoulidis" w:hAnsi="Katsoulidis" w:cs="Arial"/>
          <w:color w:val="auto"/>
          <w:szCs w:val="24"/>
          <w:lang w:val="en-US"/>
        </w:rPr>
        <w:t>e</w:t>
      </w:r>
      <w:r w:rsidRPr="006870B1">
        <w:rPr>
          <w:rFonts w:ascii="Katsoulidis" w:hAnsi="Katsoulidis" w:cs="Arial"/>
          <w:color w:val="auto"/>
          <w:szCs w:val="24"/>
        </w:rPr>
        <w:t>-</w:t>
      </w:r>
      <w:r w:rsidRPr="006870B1">
        <w:rPr>
          <w:rFonts w:ascii="Katsoulidis" w:hAnsi="Katsoulidis" w:cs="Arial"/>
          <w:color w:val="auto"/>
          <w:szCs w:val="24"/>
          <w:lang w:val="en-US"/>
        </w:rPr>
        <w:t>class</w:t>
      </w:r>
      <w:r w:rsidRPr="006870B1">
        <w:rPr>
          <w:rFonts w:ascii="Katsoulidis" w:hAnsi="Katsoulidis" w:cs="Arial"/>
          <w:color w:val="auto"/>
          <w:szCs w:val="24"/>
        </w:rPr>
        <w:t xml:space="preserve"> του μαθήματος «Πρόγραμμα </w:t>
      </w:r>
      <w:r w:rsidR="009C3330" w:rsidRPr="006870B1">
        <w:rPr>
          <w:rFonts w:ascii="Katsoulidis" w:hAnsi="Katsoulidis" w:cs="Arial"/>
          <w:color w:val="auto"/>
          <w:szCs w:val="24"/>
        </w:rPr>
        <w:t>Έρασμος</w:t>
      </w:r>
      <w:r w:rsidRPr="006870B1">
        <w:rPr>
          <w:rFonts w:ascii="Katsoulidis" w:hAnsi="Katsoulidis" w:cs="Arial"/>
          <w:color w:val="auto"/>
          <w:szCs w:val="24"/>
        </w:rPr>
        <w:t xml:space="preserve"> (</w:t>
      </w:r>
      <w:r w:rsidRPr="006870B1">
        <w:rPr>
          <w:rFonts w:ascii="Katsoulidis" w:hAnsi="Katsoulidis" w:cs="Arial"/>
          <w:color w:val="auto"/>
          <w:szCs w:val="24"/>
          <w:lang w:val="en-US"/>
        </w:rPr>
        <w:t>F</w:t>
      </w:r>
      <w:r w:rsidRPr="006870B1">
        <w:rPr>
          <w:rFonts w:ascii="Katsoulidis" w:hAnsi="Katsoulidis" w:cs="Arial"/>
          <w:color w:val="auto"/>
          <w:szCs w:val="24"/>
        </w:rPr>
        <w:t xml:space="preserve">118)» και να υποβάλλουν </w:t>
      </w:r>
      <w:r w:rsidRPr="006870B1">
        <w:rPr>
          <w:rFonts w:ascii="Katsoulidis" w:hAnsi="Katsoulidis" w:cs="Arial"/>
          <w:b/>
          <w:color w:val="auto"/>
          <w:szCs w:val="24"/>
          <w:u w:val="single"/>
        </w:rPr>
        <w:t xml:space="preserve">μία αίτηση σε ένα αρχείο </w:t>
      </w:r>
      <w:r w:rsidRPr="006870B1">
        <w:rPr>
          <w:rFonts w:ascii="Katsoulidis" w:hAnsi="Katsoulidis" w:cs="Arial"/>
          <w:b/>
          <w:color w:val="auto"/>
          <w:szCs w:val="24"/>
          <w:u w:val="single"/>
          <w:lang w:val="en-US"/>
        </w:rPr>
        <w:t>zip</w:t>
      </w:r>
      <w:r w:rsidRPr="006870B1">
        <w:rPr>
          <w:rFonts w:ascii="Katsoulidis" w:hAnsi="Katsoulidis" w:cs="Arial"/>
          <w:color w:val="auto"/>
          <w:szCs w:val="24"/>
        </w:rPr>
        <w:t>, που να συμπεριλαμβάνει τα ακόλουθα:</w:t>
      </w:r>
    </w:p>
    <w:p w:rsidR="00444A14" w:rsidRPr="006870B1" w:rsidRDefault="00444A14" w:rsidP="00444A14">
      <w:pPr>
        <w:jc w:val="both"/>
        <w:rPr>
          <w:rFonts w:ascii="Katsoulidis" w:hAnsi="Katsoulidis" w:cs="Arial"/>
          <w:color w:val="auto"/>
          <w:szCs w:val="24"/>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rPr>
        <w:t xml:space="preserve">1) </w:t>
      </w:r>
      <w:r w:rsidRPr="006870B1">
        <w:rPr>
          <w:rFonts w:ascii="Katsoulidis" w:hAnsi="Katsoulidis" w:cs="Arial"/>
          <w:b/>
          <w:color w:val="auto"/>
          <w:szCs w:val="24"/>
        </w:rPr>
        <w:t>Βιογραφικό σημείωμα</w:t>
      </w:r>
      <w:r w:rsidRPr="006870B1">
        <w:rPr>
          <w:rFonts w:ascii="Katsoulidis" w:hAnsi="Katsoulidis" w:cs="Arial"/>
          <w:color w:val="auto"/>
          <w:szCs w:val="24"/>
        </w:rPr>
        <w:t xml:space="preserve"> που θα περιλαμβάνει προσωπικά στοιχεία, τηλέφωνο και </w:t>
      </w:r>
      <w:r w:rsidRPr="006870B1">
        <w:rPr>
          <w:rFonts w:ascii="Katsoulidis" w:hAnsi="Katsoulidis" w:cs="Arial"/>
          <w:color w:val="auto"/>
          <w:szCs w:val="24"/>
          <w:lang w:val="en-US"/>
        </w:rPr>
        <w:t>email</w:t>
      </w:r>
      <w:r w:rsidRPr="006870B1">
        <w:rPr>
          <w:rFonts w:ascii="Katsoulidis" w:hAnsi="Katsoulidis" w:cs="Arial"/>
          <w:color w:val="auto"/>
          <w:szCs w:val="24"/>
        </w:rPr>
        <w:t xml:space="preserve"> επικοινωνίας, έτος σπουδών, επιτυχώς εξετασμένα μαθήματα, συνολικό μέσο όρο μέχρι στιγμής και οτιδήποτε σχετικό πιστεύετε πως θα βοηθήσει στην επιλογή σας. </w:t>
      </w:r>
    </w:p>
    <w:p w:rsidR="00444A14" w:rsidRPr="006870B1" w:rsidRDefault="00444A14" w:rsidP="00444A14">
      <w:pPr>
        <w:rPr>
          <w:rFonts w:ascii="Katsoulidis" w:hAnsi="Katsoulidis" w:cs="Arial"/>
          <w:color w:val="auto"/>
          <w:szCs w:val="24"/>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rPr>
        <w:t xml:space="preserve">2) </w:t>
      </w:r>
      <w:r w:rsidRPr="006870B1">
        <w:rPr>
          <w:rFonts w:ascii="Katsoulidis" w:hAnsi="Katsoulidis" w:cs="Arial"/>
          <w:b/>
          <w:color w:val="auto"/>
          <w:szCs w:val="24"/>
        </w:rPr>
        <w:t>Το Πανεπιστήμιο</w:t>
      </w:r>
      <w:r w:rsidRPr="006870B1">
        <w:rPr>
          <w:rFonts w:ascii="Katsoulidis" w:hAnsi="Katsoulidis" w:cs="Arial"/>
          <w:color w:val="auto"/>
          <w:szCs w:val="24"/>
        </w:rPr>
        <w:t xml:space="preserve"> που επιθυμούν να μεταβούν (σημειώνοντας και το </w:t>
      </w:r>
      <w:r w:rsidRPr="006870B1">
        <w:rPr>
          <w:rFonts w:ascii="Katsoulidis" w:hAnsi="Katsoulidis" w:cs="Arial"/>
          <w:b/>
          <w:color w:val="auto"/>
          <w:szCs w:val="24"/>
        </w:rPr>
        <w:t>εξάμηνο</w:t>
      </w:r>
      <w:r w:rsidRPr="006870B1">
        <w:rPr>
          <w:rFonts w:ascii="Katsoulidis" w:hAnsi="Katsoulidis" w:cs="Arial"/>
          <w:color w:val="auto"/>
          <w:szCs w:val="24"/>
        </w:rPr>
        <w:t xml:space="preserve"> προτίμησης: εαρινό ή χειμερινό). Αν κάποιος φοιτητής θέλει να κάνει αίτηση για πάνω από ένα Πανεπιστήμια, θα πρέπει να ορίσει και τη σειρά προτεραιότητας.</w:t>
      </w:r>
    </w:p>
    <w:p w:rsidR="00444A14" w:rsidRPr="006870B1" w:rsidRDefault="00444A14" w:rsidP="00444A14">
      <w:pPr>
        <w:jc w:val="both"/>
        <w:rPr>
          <w:rFonts w:ascii="Katsoulidis" w:hAnsi="Katsoulidis" w:cs="Arial"/>
          <w:color w:val="auto"/>
          <w:szCs w:val="24"/>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rPr>
        <w:t xml:space="preserve">3) </w:t>
      </w:r>
      <w:r w:rsidRPr="006870B1">
        <w:rPr>
          <w:rFonts w:ascii="Katsoulidis" w:hAnsi="Katsoulidis" w:cs="Arial"/>
          <w:b/>
          <w:color w:val="auto"/>
          <w:szCs w:val="24"/>
        </w:rPr>
        <w:t>Αναλυτική βαθμολογία</w:t>
      </w:r>
      <w:r w:rsidRPr="006870B1">
        <w:rPr>
          <w:rFonts w:ascii="Katsoulidis" w:hAnsi="Katsoulidis" w:cs="Arial"/>
          <w:color w:val="auto"/>
          <w:szCs w:val="24"/>
        </w:rPr>
        <w:t xml:space="preserve"> από τη Γραμματεία του τμήματος.</w:t>
      </w:r>
    </w:p>
    <w:p w:rsidR="00444A14" w:rsidRPr="006870B1" w:rsidRDefault="00444A14" w:rsidP="00444A14">
      <w:pPr>
        <w:jc w:val="both"/>
        <w:rPr>
          <w:rFonts w:ascii="Katsoulidis" w:hAnsi="Katsoulidis" w:cs="Arial"/>
          <w:color w:val="auto"/>
          <w:szCs w:val="24"/>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rPr>
        <w:t xml:space="preserve">4) </w:t>
      </w:r>
      <w:r w:rsidRPr="006870B1">
        <w:rPr>
          <w:rFonts w:ascii="Katsoulidis" w:hAnsi="Katsoulidis" w:cs="Arial"/>
          <w:b/>
          <w:color w:val="auto"/>
          <w:szCs w:val="24"/>
        </w:rPr>
        <w:t>Αντίγραφα πτυχίων ξένων γλωσσών</w:t>
      </w:r>
      <w:r w:rsidRPr="006870B1">
        <w:rPr>
          <w:rFonts w:ascii="Katsoulidis" w:hAnsi="Katsoulidis" w:cs="Arial"/>
          <w:color w:val="auto"/>
          <w:szCs w:val="24"/>
        </w:rPr>
        <w:t>.</w:t>
      </w:r>
    </w:p>
    <w:p w:rsidR="00444A14" w:rsidRPr="006870B1" w:rsidRDefault="00444A14" w:rsidP="00444A14">
      <w:pPr>
        <w:jc w:val="both"/>
        <w:rPr>
          <w:rFonts w:ascii="Katsoulidis" w:hAnsi="Katsoulidis" w:cs="Arial"/>
          <w:color w:val="auto"/>
          <w:szCs w:val="24"/>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rPr>
        <w:t xml:space="preserve">Οι αιτήσεις μαζί με </w:t>
      </w:r>
      <w:r w:rsidRPr="006870B1">
        <w:rPr>
          <w:rFonts w:ascii="Katsoulidis" w:hAnsi="Katsoulidis" w:cs="Arial"/>
          <w:b/>
          <w:color w:val="auto"/>
          <w:szCs w:val="24"/>
        </w:rPr>
        <w:t>ΟΛΑ</w:t>
      </w:r>
      <w:r w:rsidRPr="006870B1">
        <w:rPr>
          <w:rFonts w:ascii="Katsoulidis" w:hAnsi="Katsoulidis" w:cs="Arial"/>
          <w:color w:val="auto"/>
          <w:szCs w:val="24"/>
        </w:rPr>
        <w:t xml:space="preserve"> τα συνημμένα θα </w:t>
      </w:r>
      <w:r w:rsidRPr="006870B1">
        <w:rPr>
          <w:rFonts w:ascii="Katsoulidis" w:hAnsi="Katsoulidis" w:cs="Arial"/>
          <w:color w:val="auto"/>
          <w:szCs w:val="24"/>
          <w:highlight w:val="yellow"/>
        </w:rPr>
        <w:t xml:space="preserve">πρέπει να υποβληθούν </w:t>
      </w:r>
      <w:r w:rsidRPr="006870B1">
        <w:rPr>
          <w:rFonts w:ascii="Katsoulidis" w:hAnsi="Katsoulidis" w:cs="Arial"/>
          <w:b/>
          <w:color w:val="auto"/>
          <w:szCs w:val="24"/>
          <w:highlight w:val="yellow"/>
        </w:rPr>
        <w:t xml:space="preserve">μέσω </w:t>
      </w:r>
      <w:r w:rsidRPr="006870B1">
        <w:rPr>
          <w:rFonts w:ascii="Katsoulidis" w:hAnsi="Katsoulidis" w:cs="Arial"/>
          <w:b/>
          <w:color w:val="auto"/>
          <w:szCs w:val="24"/>
          <w:highlight w:val="yellow"/>
          <w:lang w:val="en-US"/>
        </w:rPr>
        <w:t>e</w:t>
      </w:r>
      <w:r w:rsidRPr="006870B1">
        <w:rPr>
          <w:rFonts w:ascii="Katsoulidis" w:hAnsi="Katsoulidis" w:cs="Arial"/>
          <w:b/>
          <w:color w:val="auto"/>
          <w:szCs w:val="24"/>
          <w:highlight w:val="yellow"/>
        </w:rPr>
        <w:t>-</w:t>
      </w:r>
      <w:r w:rsidRPr="006870B1">
        <w:rPr>
          <w:rFonts w:ascii="Katsoulidis" w:hAnsi="Katsoulidis" w:cs="Arial"/>
          <w:b/>
          <w:color w:val="auto"/>
          <w:szCs w:val="24"/>
          <w:highlight w:val="yellow"/>
          <w:lang w:val="en-US"/>
        </w:rPr>
        <w:t>class</w:t>
      </w:r>
      <w:r w:rsidRPr="006870B1">
        <w:rPr>
          <w:rFonts w:ascii="Katsoulidis" w:hAnsi="Katsoulidis" w:cs="Arial"/>
          <w:color w:val="auto"/>
          <w:szCs w:val="24"/>
          <w:highlight w:val="yellow"/>
        </w:rPr>
        <w:t xml:space="preserve"> μέχρι </w:t>
      </w:r>
      <w:r w:rsidR="00596A4A" w:rsidRPr="006870B1">
        <w:rPr>
          <w:rFonts w:ascii="Katsoulidis" w:hAnsi="Katsoulidis" w:cs="Arial"/>
          <w:b/>
          <w:color w:val="auto"/>
          <w:szCs w:val="24"/>
          <w:highlight w:val="yellow"/>
        </w:rPr>
        <w:t>23</w:t>
      </w:r>
      <w:r w:rsidRPr="006870B1">
        <w:rPr>
          <w:rFonts w:ascii="Katsoulidis" w:hAnsi="Katsoulidis" w:cs="Arial"/>
          <w:b/>
          <w:color w:val="auto"/>
          <w:szCs w:val="24"/>
          <w:highlight w:val="yellow"/>
        </w:rPr>
        <w:t xml:space="preserve"> Μαρτίου 201</w:t>
      </w:r>
      <w:r w:rsidR="00596A4A" w:rsidRPr="006870B1">
        <w:rPr>
          <w:rFonts w:ascii="Katsoulidis" w:hAnsi="Katsoulidis" w:cs="Arial"/>
          <w:b/>
          <w:color w:val="auto"/>
          <w:szCs w:val="24"/>
          <w:highlight w:val="yellow"/>
        </w:rPr>
        <w:t>8</w:t>
      </w:r>
      <w:r w:rsidRPr="006870B1">
        <w:rPr>
          <w:rFonts w:ascii="Katsoulidis" w:hAnsi="Katsoulidis" w:cs="Arial"/>
          <w:color w:val="auto"/>
          <w:szCs w:val="24"/>
        </w:rPr>
        <w:t xml:space="preserve">. Αιτήσεις χωρίς τα απαραίτητα δικαιολογητικά </w:t>
      </w:r>
      <w:r w:rsidRPr="006870B1">
        <w:rPr>
          <w:rFonts w:ascii="Katsoulidis" w:hAnsi="Katsoulidis" w:cs="Arial"/>
          <w:b/>
          <w:color w:val="auto"/>
          <w:szCs w:val="24"/>
          <w:u w:val="single"/>
        </w:rPr>
        <w:t>ΔΕΝ</w:t>
      </w:r>
      <w:r w:rsidRPr="006870B1">
        <w:rPr>
          <w:rFonts w:ascii="Katsoulidis" w:hAnsi="Katsoulidis" w:cs="Arial"/>
          <w:color w:val="auto"/>
          <w:szCs w:val="24"/>
        </w:rPr>
        <w:t xml:space="preserve"> θα γίνουν δεκτές.</w:t>
      </w:r>
    </w:p>
    <w:p w:rsidR="00444A14" w:rsidRPr="006870B1" w:rsidRDefault="00444A14" w:rsidP="00444A14">
      <w:pPr>
        <w:jc w:val="both"/>
        <w:rPr>
          <w:rFonts w:ascii="Katsoulidis" w:hAnsi="Katsoulidis" w:cs="Arial"/>
          <w:color w:val="auto"/>
          <w:szCs w:val="24"/>
        </w:rPr>
      </w:pPr>
    </w:p>
    <w:p w:rsidR="009C3330" w:rsidRDefault="009C3330">
      <w:pPr>
        <w:spacing w:after="200" w:line="276" w:lineRule="auto"/>
        <w:rPr>
          <w:rFonts w:ascii="Katsoulidis" w:hAnsi="Katsoulidis" w:cs="Arial"/>
          <w:color w:val="auto"/>
          <w:szCs w:val="24"/>
        </w:rPr>
      </w:pPr>
      <w:r>
        <w:rPr>
          <w:rFonts w:ascii="Katsoulidis" w:hAnsi="Katsoulidis" w:cs="Arial"/>
          <w:color w:val="auto"/>
          <w:szCs w:val="24"/>
        </w:rPr>
        <w:br w:type="page"/>
      </w:r>
    </w:p>
    <w:p w:rsidR="00444A14" w:rsidRPr="006870B1" w:rsidRDefault="00444A14" w:rsidP="00444A14">
      <w:pPr>
        <w:jc w:val="both"/>
        <w:rPr>
          <w:rFonts w:ascii="Katsoulidis" w:hAnsi="Katsoulidis" w:cs="Arial"/>
          <w:color w:val="auto"/>
          <w:szCs w:val="24"/>
        </w:rPr>
      </w:pPr>
    </w:p>
    <w:p w:rsidR="00444A14" w:rsidRPr="006870B1" w:rsidRDefault="00444A14" w:rsidP="00444A14">
      <w:pPr>
        <w:jc w:val="both"/>
        <w:rPr>
          <w:rFonts w:ascii="Katsoulidis" w:hAnsi="Katsoulidis" w:cs="Arial"/>
          <w:color w:val="auto"/>
          <w:szCs w:val="24"/>
        </w:rPr>
      </w:pPr>
      <w:r w:rsidRPr="006870B1">
        <w:rPr>
          <w:rFonts w:ascii="Katsoulidis" w:hAnsi="Katsoulidis" w:cs="Arial"/>
          <w:color w:val="auto"/>
          <w:szCs w:val="24"/>
        </w:rPr>
        <w:t>Συνοπτικά, τα κριτήρια για την επιλογή των φοιτητών είναι:</w:t>
      </w:r>
    </w:p>
    <w:p w:rsidR="00444A14" w:rsidRPr="006870B1" w:rsidRDefault="00444A14" w:rsidP="00444A14">
      <w:pPr>
        <w:jc w:val="both"/>
        <w:rPr>
          <w:rFonts w:ascii="Katsoulidis" w:hAnsi="Katsoulidis" w:cs="Arial"/>
          <w:color w:val="auto"/>
          <w:szCs w:val="24"/>
        </w:rPr>
      </w:pPr>
    </w:p>
    <w:p w:rsidR="00444A14" w:rsidRPr="006870B1" w:rsidRDefault="00444A14" w:rsidP="00444A14">
      <w:pPr>
        <w:numPr>
          <w:ilvl w:val="0"/>
          <w:numId w:val="6"/>
        </w:numPr>
        <w:jc w:val="both"/>
        <w:rPr>
          <w:rFonts w:ascii="Katsoulidis" w:hAnsi="Katsoulidis" w:cs="Arial"/>
          <w:color w:val="auto"/>
          <w:szCs w:val="24"/>
        </w:rPr>
      </w:pPr>
      <w:r w:rsidRPr="006870B1">
        <w:rPr>
          <w:rFonts w:ascii="Katsoulidis" w:hAnsi="Katsoulidis" w:cs="Arial"/>
          <w:color w:val="auto"/>
          <w:szCs w:val="24"/>
        </w:rPr>
        <w:t>Βαθμολογία και αριθμός μαθημάτων.</w:t>
      </w:r>
    </w:p>
    <w:p w:rsidR="00444A14" w:rsidRPr="006870B1" w:rsidRDefault="00444A14" w:rsidP="00444A14">
      <w:pPr>
        <w:numPr>
          <w:ilvl w:val="0"/>
          <w:numId w:val="6"/>
        </w:numPr>
        <w:jc w:val="both"/>
        <w:rPr>
          <w:rFonts w:ascii="Katsoulidis" w:hAnsi="Katsoulidis" w:cs="Arial"/>
          <w:color w:val="auto"/>
          <w:szCs w:val="24"/>
        </w:rPr>
      </w:pPr>
      <w:r w:rsidRPr="006870B1">
        <w:rPr>
          <w:rFonts w:ascii="Katsoulidis" w:hAnsi="Katsoulidis" w:cs="Arial"/>
          <w:color w:val="auto"/>
          <w:szCs w:val="24"/>
        </w:rPr>
        <w:t>Γνώση της γλώσσας διδασκαλίας του Ιδρύματος στο οποίο επιθυμούν να μετακινηθούν.</w:t>
      </w:r>
    </w:p>
    <w:p w:rsidR="00444A14" w:rsidRPr="006870B1" w:rsidRDefault="00444A14" w:rsidP="00444A14">
      <w:pPr>
        <w:numPr>
          <w:ilvl w:val="0"/>
          <w:numId w:val="6"/>
        </w:numPr>
        <w:jc w:val="both"/>
        <w:rPr>
          <w:rFonts w:ascii="Katsoulidis" w:hAnsi="Katsoulidis" w:cs="Arial"/>
          <w:color w:val="auto"/>
          <w:szCs w:val="24"/>
        </w:rPr>
      </w:pPr>
      <w:r w:rsidRPr="006870B1">
        <w:rPr>
          <w:rFonts w:ascii="Katsoulidis" w:hAnsi="Katsoulidis" w:cs="Arial"/>
          <w:color w:val="auto"/>
          <w:szCs w:val="24"/>
        </w:rPr>
        <w:t>Εξάμηνο φοίτησης (προτεραιότητα έχουν οι φοιτητές του 2ου και 3ου έτους).</w:t>
      </w:r>
    </w:p>
    <w:p w:rsidR="00444A14" w:rsidRPr="006870B1" w:rsidRDefault="00444A14" w:rsidP="00444A14">
      <w:pPr>
        <w:jc w:val="both"/>
        <w:rPr>
          <w:rFonts w:ascii="Arial" w:hAnsi="Arial" w:cs="Arial"/>
          <w:szCs w:val="24"/>
        </w:rPr>
      </w:pPr>
    </w:p>
    <w:p w:rsidR="00444A14" w:rsidRPr="006870B1" w:rsidRDefault="00444A14" w:rsidP="00984B9F">
      <w:pPr>
        <w:spacing w:line="276" w:lineRule="auto"/>
        <w:rPr>
          <w:rFonts w:ascii="Katsoulidis" w:hAnsi="Katsoulidis"/>
          <w:color w:val="auto"/>
          <w:szCs w:val="24"/>
        </w:rPr>
      </w:pPr>
    </w:p>
    <w:p w:rsidR="00984B9F" w:rsidRPr="006870B1" w:rsidRDefault="00984B9F" w:rsidP="009C3330">
      <w:pPr>
        <w:spacing w:after="200" w:line="276" w:lineRule="auto"/>
        <w:rPr>
          <w:rFonts w:ascii="Katsoulidis" w:hAnsi="Katsoulidis"/>
          <w:color w:val="auto"/>
          <w:szCs w:val="24"/>
        </w:rPr>
      </w:pPr>
      <w:r w:rsidRPr="006870B1">
        <w:rPr>
          <w:rFonts w:ascii="Katsoulidis" w:hAnsi="Katsoulidis"/>
          <w:color w:val="auto"/>
          <w:szCs w:val="24"/>
        </w:rPr>
        <w:t>Το πρόγραμμα ERASMUS+ προβλέπει την κινητικότητα φοιτητών για σπουδές με βάση διμερείς συμφωνίες μεταξύ των Ιδρυμάτων Ανώτατης Εκπαίδευσης που κατέχουν τον Πανεπιστημιακό Χάρτη ERASMUS+. Στο πλαίσιο αυτό το Εθνικό και Καποδιστριακό Πανεπιστήμιο Αθηνών συμμετέχει στο πρόγραμμα ERASMUS+ και κατέχει τον Πανεπιστημιακό Χάρτη ERASMUS: 31475-EPP-1-2014-1-GR-EPPΚA3-ECHE.</w:t>
      </w:r>
    </w:p>
    <w:p w:rsidR="00984B9F" w:rsidRPr="006870B1" w:rsidRDefault="00984B9F" w:rsidP="00984B9F">
      <w:pPr>
        <w:pStyle w:val="a4"/>
        <w:jc w:val="both"/>
        <w:rPr>
          <w:rFonts w:ascii="Katsoulidis" w:hAnsi="Katsoulidis" w:cs="Tahoma"/>
          <w:color w:val="auto"/>
          <w:sz w:val="24"/>
          <w:szCs w:val="24"/>
          <w:shd w:val="clear" w:color="auto" w:fill="FFFFFF"/>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Η</w:t>
      </w:r>
      <w:r w:rsidRPr="006870B1">
        <w:rPr>
          <w:rFonts w:ascii="Katsoulidis" w:hAnsi="Katsoulidis"/>
          <w:color w:val="auto"/>
          <w:szCs w:val="24"/>
          <w:u w:val="single"/>
        </w:rPr>
        <w:t xml:space="preserve"> μετακίνηση φοιτητών γίνεται μόνο μέσω των διμερών συμφωνιών του Τμήματος στο οποίο φοιτούν</w:t>
      </w:r>
      <w:r w:rsidRPr="006870B1">
        <w:rPr>
          <w:rFonts w:ascii="Katsoulidis" w:hAnsi="Katsoulidis"/>
          <w:color w:val="auto"/>
          <w:szCs w:val="24"/>
        </w:rPr>
        <w:t xml:space="preserve"> και </w:t>
      </w:r>
      <w:r w:rsidRPr="006870B1">
        <w:rPr>
          <w:rFonts w:ascii="Katsoulidis" w:hAnsi="Katsoulidis"/>
          <w:color w:val="auto"/>
          <w:szCs w:val="24"/>
          <w:u w:val="single"/>
        </w:rPr>
        <w:t>η διάρκεια φοίτησης δεν μπορεί να ξεπερνά το ένα ακαδημαϊκό εξάμηνο</w:t>
      </w:r>
      <w:r w:rsidRPr="006870B1">
        <w:rPr>
          <w:rFonts w:ascii="Katsoulidis" w:hAnsi="Katsoulidis"/>
          <w:color w:val="auto"/>
          <w:szCs w:val="24"/>
        </w:rPr>
        <w:t xml:space="preserve"> ανά φοιτητή, ενώ η ελάχιστη διάρκεια σπουδών είναι τρεις μήνες.</w:t>
      </w:r>
    </w:p>
    <w:p w:rsidR="00984B9F" w:rsidRPr="006870B1" w:rsidRDefault="00984B9F" w:rsidP="00984B9F">
      <w:pPr>
        <w:jc w:val="both"/>
        <w:rPr>
          <w:rFonts w:ascii="Katsoulidis" w:hAnsi="Katsoulidis"/>
          <w:color w:val="auto"/>
          <w:szCs w:val="24"/>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 xml:space="preserve">Επισημαίνεται ότι, σύμφωνα με τις οδηγίες της Ευρωπαϊκής Επιτροπής, πρέπει να υπάρχει </w:t>
      </w:r>
      <w:r w:rsidRPr="006870B1">
        <w:rPr>
          <w:rFonts w:ascii="Katsoulidis" w:hAnsi="Katsoulidis"/>
          <w:color w:val="auto"/>
          <w:szCs w:val="24"/>
          <w:u w:val="single"/>
        </w:rPr>
        <w:t>πλήρης διαφάνεια ως προς το σύστημα επιλογής φοιτητών.</w:t>
      </w:r>
      <w:r w:rsidRPr="006870B1">
        <w:rPr>
          <w:rFonts w:ascii="Katsoulidis" w:hAnsi="Katsoulidis"/>
          <w:color w:val="auto"/>
          <w:szCs w:val="24"/>
        </w:rPr>
        <w:t xml:space="preserve"> Για τον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(υποχρεωτικά βασικά κριτήρια τα οποία έχει θεσπίσει η Επιτροπή αλλά και τυχόν επιπλέον κριτήρια) και να υπάρχει κατάλογος όλων των αιτηθέντων φοιτητών ανά τμήμα.  </w:t>
      </w:r>
    </w:p>
    <w:p w:rsidR="00984B9F" w:rsidRPr="006870B1" w:rsidRDefault="00984B9F" w:rsidP="00984B9F">
      <w:pPr>
        <w:jc w:val="both"/>
        <w:rPr>
          <w:rFonts w:ascii="Katsoulidis" w:hAnsi="Katsoulidis"/>
          <w:color w:val="auto"/>
          <w:spacing w:val="-6"/>
          <w:szCs w:val="24"/>
        </w:rPr>
      </w:pPr>
    </w:p>
    <w:p w:rsidR="00984B9F" w:rsidRPr="006870B1" w:rsidRDefault="00444A14" w:rsidP="00984B9F">
      <w:pPr>
        <w:jc w:val="both"/>
        <w:rPr>
          <w:rFonts w:ascii="Katsoulidis" w:hAnsi="Katsoulidis"/>
          <w:color w:val="auto"/>
          <w:szCs w:val="24"/>
        </w:rPr>
      </w:pPr>
      <w:r w:rsidRPr="006870B1">
        <w:rPr>
          <w:rFonts w:ascii="Katsoulidis" w:hAnsi="Katsoulidis"/>
          <w:color w:val="auto"/>
          <w:szCs w:val="24"/>
        </w:rPr>
        <w:t>Η</w:t>
      </w:r>
      <w:r w:rsidR="00984B9F" w:rsidRPr="006870B1">
        <w:rPr>
          <w:rFonts w:ascii="Katsoulidis" w:hAnsi="Katsoulidis"/>
          <w:color w:val="auto"/>
          <w:szCs w:val="24"/>
        </w:rPr>
        <w:t xml:space="preserve"> συνολική ετήσια επιχορήγηση που λαμβάνει το ΕΚΠΑ για την κινητικότητα των φοιτητών από την Εθνική Μονάδα </w:t>
      </w:r>
      <w:proofErr w:type="spellStart"/>
      <w:r w:rsidR="00984B9F" w:rsidRPr="006870B1">
        <w:rPr>
          <w:rFonts w:ascii="Katsoulidis" w:hAnsi="Katsoulidis"/>
          <w:color w:val="auto"/>
          <w:szCs w:val="24"/>
        </w:rPr>
        <w:t>Erasmus+</w:t>
      </w:r>
      <w:proofErr w:type="spellEnd"/>
      <w:r w:rsidR="00984B9F" w:rsidRPr="006870B1">
        <w:rPr>
          <w:rFonts w:ascii="Katsoulidis" w:hAnsi="Katsoulidis"/>
          <w:color w:val="auto"/>
          <w:szCs w:val="24"/>
        </w:rPr>
        <w:t xml:space="preserve">/IΚY δεν καλύπτει το σύνολο του αριθμού των φοιτητών που περιλαμβάνεται στις διμερείς συμφωνίες και επιπλέον ανακοινώνεται από το ΙΚΥ πολύ αργά, τέλος Μαΐου με Ιούνιο, ενώ η επιλογή πρέπει να έχει ολοκληρωθεί έως το τέλος Μαρτίου. </w:t>
      </w:r>
    </w:p>
    <w:p w:rsidR="00444A14" w:rsidRPr="006870B1" w:rsidRDefault="00444A14" w:rsidP="00984B9F">
      <w:pPr>
        <w:jc w:val="both"/>
        <w:rPr>
          <w:rFonts w:ascii="Katsoulidis" w:hAnsi="Katsoulidis"/>
          <w:color w:val="auto"/>
          <w:szCs w:val="24"/>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 xml:space="preserve">Ο κατάλογος επιλεγόμενων φοιτητών θα πρέπει να καταρτιστεί με </w:t>
      </w:r>
      <w:proofErr w:type="spellStart"/>
      <w:r w:rsidRPr="006870B1">
        <w:rPr>
          <w:rFonts w:ascii="Katsoulidis" w:hAnsi="Katsoulidis"/>
          <w:color w:val="auto"/>
          <w:szCs w:val="24"/>
        </w:rPr>
        <w:t>μοριοδότηση</w:t>
      </w:r>
      <w:proofErr w:type="spellEnd"/>
      <w:r w:rsidRPr="006870B1">
        <w:rPr>
          <w:rFonts w:ascii="Katsoulidis" w:hAnsi="Katsoulidis"/>
          <w:color w:val="auto"/>
          <w:szCs w:val="24"/>
        </w:rPr>
        <w:t xml:space="preserve"> και καταγραφή με σειρά κατάταξης των υποψηφίων. </w:t>
      </w:r>
      <w:r w:rsidRPr="006870B1">
        <w:rPr>
          <w:rFonts w:ascii="Katsoulidis" w:hAnsi="Katsoulidis"/>
          <w:color w:val="auto"/>
          <w:szCs w:val="24"/>
          <w:u w:val="single"/>
        </w:rPr>
        <w:t>Επιλέξιμοι φοιτητές που υπερβαίνουν τον αριθμό υποτροφιών που έχει δοθεί σε κάθε Τμήμα</w:t>
      </w:r>
      <w:r w:rsidRPr="006870B1">
        <w:rPr>
          <w:rFonts w:ascii="Katsoulidis" w:hAnsi="Katsoulidis"/>
          <w:color w:val="auto"/>
          <w:szCs w:val="24"/>
        </w:rPr>
        <w:t xml:space="preserve">, θα </w:t>
      </w:r>
      <w:proofErr w:type="spellStart"/>
      <w:r w:rsidRPr="006870B1">
        <w:rPr>
          <w:rFonts w:ascii="Katsoulidis" w:hAnsi="Katsoulidis"/>
          <w:color w:val="auto"/>
          <w:szCs w:val="24"/>
        </w:rPr>
        <w:t>μοριοδοτηθούν</w:t>
      </w:r>
      <w:proofErr w:type="spellEnd"/>
      <w:r w:rsidRPr="006870B1">
        <w:rPr>
          <w:rFonts w:ascii="Katsoulidis" w:hAnsi="Katsoulidis"/>
          <w:color w:val="auto"/>
          <w:szCs w:val="24"/>
        </w:rPr>
        <w:t xml:space="preserve"> και θα καταταχθούν κανονικά στον κατάλογο, έτσι ώστε, </w:t>
      </w:r>
      <w:r w:rsidRPr="006870B1">
        <w:rPr>
          <w:rFonts w:ascii="Katsoulidis" w:hAnsi="Katsoulidis"/>
          <w:color w:val="auto"/>
          <w:szCs w:val="24"/>
          <w:u w:val="single"/>
        </w:rPr>
        <w:t>εάν υπάρξει οικονομική δυνατότητα</w:t>
      </w:r>
      <w:r w:rsidRPr="006870B1">
        <w:rPr>
          <w:rFonts w:ascii="Katsoulidis" w:hAnsi="Katsoulidis"/>
          <w:color w:val="auto"/>
          <w:szCs w:val="24"/>
        </w:rPr>
        <w:t xml:space="preserve"> κατά τη διάρκεια του έτους, να μπορέσουν να μετακινηθούν </w:t>
      </w:r>
      <w:r w:rsidRPr="006870B1">
        <w:rPr>
          <w:rFonts w:ascii="Katsoulidis" w:hAnsi="Katsoulidis"/>
          <w:color w:val="auto"/>
          <w:szCs w:val="24"/>
          <w:u w:val="single"/>
        </w:rPr>
        <w:t>κατά το εαρινό εξάμηνο</w:t>
      </w:r>
      <w:r w:rsidRPr="006870B1">
        <w:rPr>
          <w:rFonts w:ascii="Katsoulidis" w:hAnsi="Katsoulidis"/>
          <w:color w:val="auto"/>
          <w:szCs w:val="24"/>
        </w:rPr>
        <w:t xml:space="preserve">. Επίσης, αν κάποιος από αυτούς τους φοιτητές το επιθυμεί και έχει την οικονομική δυνατότητα, μπορεί να μετακινηθεί ως φοιτητής </w:t>
      </w:r>
      <w:r w:rsidRPr="006870B1">
        <w:rPr>
          <w:rFonts w:ascii="Katsoulidis" w:hAnsi="Katsoulidis"/>
          <w:color w:val="auto"/>
          <w:szCs w:val="24"/>
          <w:lang w:val="en-US"/>
        </w:rPr>
        <w:t>Erasmus</w:t>
      </w:r>
      <w:r w:rsidRPr="006870B1">
        <w:rPr>
          <w:rFonts w:ascii="Katsoulidis" w:hAnsi="Katsoulidis"/>
          <w:color w:val="auto"/>
          <w:szCs w:val="24"/>
        </w:rPr>
        <w:t xml:space="preserve"> χωρίς επιχορήγηση (</w:t>
      </w:r>
      <w:proofErr w:type="spellStart"/>
      <w:r w:rsidRPr="006870B1">
        <w:rPr>
          <w:rFonts w:ascii="Katsoulidis" w:hAnsi="Katsoulidis"/>
          <w:color w:val="auto"/>
          <w:szCs w:val="24"/>
        </w:rPr>
        <w:t>zero</w:t>
      </w:r>
      <w:proofErr w:type="spellEnd"/>
      <w:r w:rsidRPr="006870B1">
        <w:rPr>
          <w:rFonts w:ascii="Katsoulidis" w:hAnsi="Katsoulidis"/>
          <w:color w:val="auto"/>
          <w:szCs w:val="24"/>
        </w:rPr>
        <w:t xml:space="preserve"> </w:t>
      </w:r>
      <w:proofErr w:type="spellStart"/>
      <w:r w:rsidRPr="006870B1">
        <w:rPr>
          <w:rFonts w:ascii="Katsoulidis" w:hAnsi="Katsoulidis"/>
          <w:color w:val="auto"/>
          <w:szCs w:val="24"/>
        </w:rPr>
        <w:t>grant</w:t>
      </w:r>
      <w:proofErr w:type="spellEnd"/>
      <w:r w:rsidRPr="006870B1">
        <w:rPr>
          <w:rFonts w:ascii="Katsoulidis" w:hAnsi="Katsoulidis"/>
          <w:color w:val="auto"/>
          <w:szCs w:val="24"/>
        </w:rPr>
        <w:t>), έχοντας τα ίδια ακαδημαϊκά δικαιώματα και υποχρεώσεις με εκείνους που θα χρηματοδοτηθούν.</w:t>
      </w:r>
    </w:p>
    <w:p w:rsidR="00984B9F" w:rsidRPr="006870B1" w:rsidRDefault="00984B9F" w:rsidP="00984B9F">
      <w:pPr>
        <w:jc w:val="both"/>
        <w:rPr>
          <w:rFonts w:ascii="Katsoulidis" w:hAnsi="Katsoulidis"/>
          <w:color w:val="auto"/>
          <w:szCs w:val="24"/>
        </w:rPr>
      </w:pPr>
    </w:p>
    <w:p w:rsidR="00984B9F" w:rsidRPr="006870B1" w:rsidRDefault="00984B9F" w:rsidP="00984B9F">
      <w:pPr>
        <w:pStyle w:val="a3"/>
        <w:jc w:val="both"/>
        <w:rPr>
          <w:rFonts w:ascii="Katsoulidis" w:hAnsi="Katsoulidis" w:cs="Tahoma"/>
          <w:b/>
          <w:color w:val="auto"/>
          <w:spacing w:val="20"/>
          <w:szCs w:val="24"/>
          <w:u w:val="single"/>
          <w:lang w:val="el-GR"/>
        </w:rPr>
      </w:pPr>
      <w:r w:rsidRPr="006870B1">
        <w:rPr>
          <w:rFonts w:ascii="Katsoulidis" w:hAnsi="Katsoulidis" w:cs="Tahoma"/>
          <w:b/>
          <w:color w:val="auto"/>
          <w:spacing w:val="20"/>
          <w:szCs w:val="24"/>
          <w:u w:val="single"/>
          <w:lang w:val="el-GR"/>
        </w:rPr>
        <w:t>Ποσό μηνιαίας επιχορήγησης</w:t>
      </w: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Το ποσό της μηνιαίας επιχορήγησης των φοιτητών που θα μετακινηθούν στο εξωτερικό για σπουδές για το έτος 2018-19 καθορίζεται ανάλογα με τη χώρα υποδοχής ως εξής:</w:t>
      </w:r>
    </w:p>
    <w:p w:rsidR="00984B9F" w:rsidRPr="00444A14" w:rsidRDefault="00984B9F" w:rsidP="00984B9F">
      <w:pPr>
        <w:jc w:val="both"/>
        <w:rPr>
          <w:rFonts w:ascii="Katsoulidis" w:hAnsi="Katsoulidis"/>
          <w:color w:val="auto"/>
          <w:sz w:val="22"/>
          <w:szCs w:val="22"/>
          <w:u w:val="single"/>
        </w:rPr>
      </w:pPr>
    </w:p>
    <w:tbl>
      <w:tblPr>
        <w:tblW w:w="8647" w:type="dxa"/>
        <w:tblInd w:w="-5"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4A0"/>
      </w:tblPr>
      <w:tblGrid>
        <w:gridCol w:w="2047"/>
        <w:gridCol w:w="4570"/>
        <w:gridCol w:w="2030"/>
      </w:tblGrid>
      <w:tr w:rsidR="00984B9F" w:rsidRPr="00444A14" w:rsidTr="00276307">
        <w:trPr>
          <w:trHeight w:val="773"/>
        </w:trPr>
        <w:tc>
          <w:tcPr>
            <w:tcW w:w="2047" w:type="dxa"/>
            <w:shd w:val="clear" w:color="auto" w:fill="F4B083"/>
            <w:vAlign w:val="center"/>
          </w:tcPr>
          <w:p w:rsidR="00984B9F" w:rsidRPr="00444A14" w:rsidRDefault="00984B9F" w:rsidP="00276307">
            <w:pPr>
              <w:rPr>
                <w:rFonts w:ascii="Katsoulidis" w:hAnsi="Katsoulidis"/>
                <w:b/>
                <w:color w:val="auto"/>
                <w:szCs w:val="22"/>
              </w:rPr>
            </w:pPr>
            <w:r w:rsidRPr="00444A14">
              <w:rPr>
                <w:rFonts w:ascii="Katsoulidis" w:hAnsi="Katsoulidis"/>
                <w:b/>
                <w:color w:val="auto"/>
                <w:sz w:val="22"/>
                <w:szCs w:val="22"/>
              </w:rPr>
              <w:lastRenderedPageBreak/>
              <w:t>Ομάδα</w:t>
            </w:r>
          </w:p>
        </w:tc>
        <w:tc>
          <w:tcPr>
            <w:tcW w:w="4570" w:type="dxa"/>
            <w:shd w:val="clear" w:color="auto" w:fill="F4B083"/>
            <w:vAlign w:val="center"/>
          </w:tcPr>
          <w:p w:rsidR="00984B9F" w:rsidRPr="00444A14" w:rsidRDefault="00984B9F" w:rsidP="00276307">
            <w:pPr>
              <w:rPr>
                <w:rFonts w:ascii="Katsoulidis" w:hAnsi="Katsoulidis"/>
                <w:b/>
                <w:snapToGrid w:val="0"/>
                <w:color w:val="auto"/>
                <w:szCs w:val="22"/>
              </w:rPr>
            </w:pPr>
            <w:r w:rsidRPr="00444A14">
              <w:rPr>
                <w:rFonts w:ascii="Katsoulidis" w:hAnsi="Katsoulidis"/>
                <w:b/>
                <w:snapToGrid w:val="0"/>
                <w:color w:val="auto"/>
                <w:sz w:val="22"/>
                <w:szCs w:val="22"/>
              </w:rPr>
              <w:t>Χώρα</w:t>
            </w:r>
          </w:p>
        </w:tc>
        <w:tc>
          <w:tcPr>
            <w:tcW w:w="2030" w:type="dxa"/>
            <w:shd w:val="clear" w:color="auto" w:fill="F4B083"/>
            <w:vAlign w:val="center"/>
          </w:tcPr>
          <w:p w:rsidR="00984B9F" w:rsidRPr="00444A14" w:rsidRDefault="00984B9F" w:rsidP="00276307">
            <w:pPr>
              <w:jc w:val="center"/>
              <w:rPr>
                <w:rFonts w:ascii="Katsoulidis" w:hAnsi="Katsoulidis"/>
                <w:b/>
                <w:snapToGrid w:val="0"/>
                <w:color w:val="auto"/>
                <w:szCs w:val="22"/>
                <w:lang w:val="en-GB"/>
              </w:rPr>
            </w:pPr>
            <w:r w:rsidRPr="00444A14">
              <w:rPr>
                <w:rFonts w:ascii="Katsoulidis" w:hAnsi="Katsoulidis"/>
                <w:b/>
                <w:snapToGrid w:val="0"/>
                <w:color w:val="auto"/>
                <w:sz w:val="22"/>
                <w:szCs w:val="22"/>
              </w:rPr>
              <w:t>Ποσό μηνιαίας επιχορήγησης</w:t>
            </w:r>
            <w:r w:rsidRPr="00444A14">
              <w:rPr>
                <w:rFonts w:ascii="Katsoulidis" w:hAnsi="Katsoulidis"/>
                <w:b/>
                <w:snapToGrid w:val="0"/>
                <w:color w:val="auto"/>
                <w:sz w:val="22"/>
                <w:szCs w:val="22"/>
                <w:lang w:val="en-GB"/>
              </w:rPr>
              <w:t xml:space="preserve"> (€/</w:t>
            </w:r>
            <w:r w:rsidRPr="00444A14">
              <w:rPr>
                <w:rFonts w:ascii="Katsoulidis" w:hAnsi="Katsoulidis"/>
                <w:b/>
                <w:snapToGrid w:val="0"/>
                <w:color w:val="auto"/>
                <w:sz w:val="22"/>
                <w:szCs w:val="22"/>
              </w:rPr>
              <w:t>μήνα</w:t>
            </w:r>
            <w:r w:rsidRPr="00444A14">
              <w:rPr>
                <w:rFonts w:ascii="Katsoulidis" w:hAnsi="Katsoulidis"/>
                <w:b/>
                <w:snapToGrid w:val="0"/>
                <w:color w:val="auto"/>
                <w:sz w:val="22"/>
                <w:szCs w:val="22"/>
                <w:lang w:val="en-GB"/>
              </w:rPr>
              <w:t>)</w:t>
            </w:r>
          </w:p>
        </w:tc>
      </w:tr>
      <w:tr w:rsidR="00984B9F" w:rsidRPr="00444A14" w:rsidTr="00276307">
        <w:trPr>
          <w:trHeight w:val="773"/>
        </w:trPr>
        <w:tc>
          <w:tcPr>
            <w:tcW w:w="2047" w:type="dxa"/>
            <w:shd w:val="clear" w:color="auto" w:fill="auto"/>
            <w:vAlign w:val="center"/>
          </w:tcPr>
          <w:p w:rsidR="00984B9F" w:rsidRPr="00444A14" w:rsidRDefault="00984B9F" w:rsidP="00276307">
            <w:pPr>
              <w:rPr>
                <w:rFonts w:ascii="Katsoulidis" w:hAnsi="Katsoulidis"/>
                <w:b/>
                <w:color w:val="auto"/>
                <w:szCs w:val="22"/>
              </w:rPr>
            </w:pPr>
            <w:r w:rsidRPr="00444A14">
              <w:rPr>
                <w:rFonts w:ascii="Katsoulidis" w:hAnsi="Katsoulidis"/>
                <w:b/>
                <w:color w:val="auto"/>
                <w:sz w:val="22"/>
                <w:szCs w:val="22"/>
              </w:rPr>
              <w:t>Ομάδα 1</w:t>
            </w:r>
          </w:p>
          <w:p w:rsidR="00984B9F" w:rsidRPr="00444A14" w:rsidRDefault="00984B9F" w:rsidP="00276307">
            <w:pPr>
              <w:rPr>
                <w:rFonts w:ascii="Katsoulidis" w:hAnsi="Katsoulidis"/>
                <w:color w:val="auto"/>
                <w:szCs w:val="22"/>
              </w:rPr>
            </w:pPr>
            <w:r w:rsidRPr="00444A14">
              <w:rPr>
                <w:rFonts w:ascii="Katsoulidis" w:hAnsi="Katsoulidis"/>
                <w:color w:val="auto"/>
                <w:sz w:val="22"/>
                <w:szCs w:val="22"/>
              </w:rPr>
              <w:t>Χώρες με υψηλό κόστος διαβίωσης</w:t>
            </w:r>
          </w:p>
        </w:tc>
        <w:tc>
          <w:tcPr>
            <w:tcW w:w="4570" w:type="dxa"/>
            <w:shd w:val="clear" w:color="auto" w:fill="auto"/>
            <w:vAlign w:val="center"/>
          </w:tcPr>
          <w:p w:rsidR="00984B9F" w:rsidRPr="00444A14" w:rsidRDefault="00984B9F" w:rsidP="00276307">
            <w:pPr>
              <w:jc w:val="both"/>
              <w:rPr>
                <w:rFonts w:ascii="Katsoulidis" w:hAnsi="Katsoulidis"/>
                <w:color w:val="auto"/>
                <w:szCs w:val="22"/>
              </w:rPr>
            </w:pPr>
            <w:r w:rsidRPr="00444A14">
              <w:rPr>
                <w:rFonts w:ascii="Katsoulidis" w:hAnsi="Katsoulidis"/>
                <w:snapToGrid w:val="0"/>
                <w:color w:val="auto"/>
                <w:sz w:val="22"/>
                <w:szCs w:val="22"/>
              </w:rPr>
              <w:t>Δανία, Φινλανδία, Ιρλανδία, Ισλανδία, Λιχτενστάιν, Νορβηγία, Σουηδία, Ηνωμένο Βασίλειο,  Λουξεμβούργο,</w:t>
            </w:r>
          </w:p>
        </w:tc>
        <w:tc>
          <w:tcPr>
            <w:tcW w:w="2030" w:type="dxa"/>
            <w:vAlign w:val="center"/>
          </w:tcPr>
          <w:p w:rsidR="00984B9F" w:rsidRPr="00444A14" w:rsidRDefault="00984B9F" w:rsidP="00276307">
            <w:pPr>
              <w:jc w:val="center"/>
              <w:rPr>
                <w:rFonts w:ascii="Katsoulidis" w:hAnsi="Katsoulidis"/>
                <w:b/>
                <w:snapToGrid w:val="0"/>
                <w:color w:val="auto"/>
                <w:szCs w:val="22"/>
                <w:lang w:val="en-GB"/>
              </w:rPr>
            </w:pPr>
            <w:r w:rsidRPr="00444A14">
              <w:rPr>
                <w:rFonts w:ascii="Katsoulidis" w:hAnsi="Katsoulidis"/>
                <w:b/>
                <w:snapToGrid w:val="0"/>
                <w:color w:val="auto"/>
                <w:sz w:val="22"/>
                <w:szCs w:val="22"/>
                <w:lang w:val="en-GB"/>
              </w:rPr>
              <w:t>5</w:t>
            </w:r>
            <w:r w:rsidRPr="00444A14">
              <w:rPr>
                <w:rFonts w:ascii="Katsoulidis" w:hAnsi="Katsoulidis"/>
                <w:b/>
                <w:snapToGrid w:val="0"/>
                <w:color w:val="auto"/>
                <w:sz w:val="22"/>
                <w:szCs w:val="22"/>
              </w:rPr>
              <w:t>2</w:t>
            </w:r>
            <w:r w:rsidRPr="00444A14">
              <w:rPr>
                <w:rFonts w:ascii="Katsoulidis" w:hAnsi="Katsoulidis"/>
                <w:b/>
                <w:snapToGrid w:val="0"/>
                <w:color w:val="auto"/>
                <w:sz w:val="22"/>
                <w:szCs w:val="22"/>
                <w:lang w:val="en-GB"/>
              </w:rPr>
              <w:t>0</w:t>
            </w:r>
          </w:p>
        </w:tc>
      </w:tr>
      <w:tr w:rsidR="00984B9F" w:rsidRPr="00444A14" w:rsidTr="00276307">
        <w:trPr>
          <w:trHeight w:val="988"/>
        </w:trPr>
        <w:tc>
          <w:tcPr>
            <w:tcW w:w="2047" w:type="dxa"/>
            <w:shd w:val="clear" w:color="auto" w:fill="auto"/>
            <w:vAlign w:val="center"/>
          </w:tcPr>
          <w:p w:rsidR="00984B9F" w:rsidRPr="00444A14" w:rsidRDefault="00984B9F" w:rsidP="00276307">
            <w:pPr>
              <w:rPr>
                <w:rFonts w:ascii="Katsoulidis" w:hAnsi="Katsoulidis"/>
                <w:color w:val="auto"/>
                <w:szCs w:val="22"/>
              </w:rPr>
            </w:pPr>
            <w:r w:rsidRPr="00444A14">
              <w:rPr>
                <w:rFonts w:ascii="Katsoulidis" w:hAnsi="Katsoulidis"/>
                <w:b/>
                <w:color w:val="auto"/>
                <w:sz w:val="22"/>
                <w:szCs w:val="22"/>
              </w:rPr>
              <w:t>Ομάδα 2</w:t>
            </w:r>
          </w:p>
          <w:p w:rsidR="00984B9F" w:rsidRPr="00444A14" w:rsidRDefault="00984B9F" w:rsidP="00276307">
            <w:pPr>
              <w:rPr>
                <w:rFonts w:ascii="Katsoulidis" w:hAnsi="Katsoulidis"/>
                <w:color w:val="auto"/>
                <w:szCs w:val="22"/>
              </w:rPr>
            </w:pPr>
            <w:r w:rsidRPr="00444A14">
              <w:rPr>
                <w:rFonts w:ascii="Katsoulidis" w:hAnsi="Katsoulidis"/>
                <w:color w:val="auto"/>
                <w:sz w:val="22"/>
                <w:szCs w:val="22"/>
              </w:rPr>
              <w:t>Χώρες με μεσαίο κόστος διαβίωσης</w:t>
            </w:r>
          </w:p>
        </w:tc>
        <w:tc>
          <w:tcPr>
            <w:tcW w:w="4570" w:type="dxa"/>
            <w:shd w:val="clear" w:color="auto" w:fill="auto"/>
            <w:vAlign w:val="center"/>
          </w:tcPr>
          <w:p w:rsidR="00984B9F" w:rsidRPr="00444A14" w:rsidRDefault="00984B9F" w:rsidP="00276307">
            <w:pPr>
              <w:jc w:val="both"/>
              <w:rPr>
                <w:rFonts w:ascii="Katsoulidis" w:hAnsi="Katsoulidis"/>
                <w:color w:val="auto"/>
                <w:szCs w:val="22"/>
              </w:rPr>
            </w:pPr>
            <w:r w:rsidRPr="00444A14">
              <w:rPr>
                <w:rFonts w:ascii="Katsoulidis" w:hAnsi="Katsoulidis"/>
                <w:snapToGrid w:val="0"/>
                <w:color w:val="auto"/>
                <w:sz w:val="22"/>
                <w:szCs w:val="22"/>
              </w:rPr>
              <w:t>Αυστρία, Βέλγιο, Γερμανία, Γαλλία, Ιταλία, Ισπανία, Ελλάδα, Κύπρος, Ολλανδία, Μάλτα, Πορτογαλία</w:t>
            </w:r>
          </w:p>
        </w:tc>
        <w:tc>
          <w:tcPr>
            <w:tcW w:w="2030" w:type="dxa"/>
            <w:vAlign w:val="center"/>
          </w:tcPr>
          <w:p w:rsidR="00984B9F" w:rsidRPr="00444A14" w:rsidRDefault="00984B9F" w:rsidP="00276307">
            <w:pPr>
              <w:jc w:val="center"/>
              <w:rPr>
                <w:rFonts w:ascii="Katsoulidis" w:hAnsi="Katsoulidis"/>
                <w:b/>
                <w:snapToGrid w:val="0"/>
                <w:color w:val="auto"/>
                <w:szCs w:val="22"/>
                <w:lang w:val="en-GB"/>
              </w:rPr>
            </w:pPr>
            <w:r w:rsidRPr="00444A14">
              <w:rPr>
                <w:rFonts w:ascii="Katsoulidis" w:hAnsi="Katsoulidis"/>
                <w:b/>
                <w:snapToGrid w:val="0"/>
                <w:color w:val="auto"/>
                <w:sz w:val="22"/>
                <w:szCs w:val="22"/>
                <w:lang w:val="en-GB"/>
              </w:rPr>
              <w:t>4</w:t>
            </w:r>
            <w:r w:rsidRPr="00444A14">
              <w:rPr>
                <w:rFonts w:ascii="Katsoulidis" w:hAnsi="Katsoulidis"/>
                <w:b/>
                <w:snapToGrid w:val="0"/>
                <w:color w:val="auto"/>
                <w:sz w:val="22"/>
                <w:szCs w:val="22"/>
              </w:rPr>
              <w:t>7</w:t>
            </w:r>
            <w:r w:rsidRPr="00444A14">
              <w:rPr>
                <w:rFonts w:ascii="Katsoulidis" w:hAnsi="Katsoulidis"/>
                <w:b/>
                <w:snapToGrid w:val="0"/>
                <w:color w:val="auto"/>
                <w:sz w:val="22"/>
                <w:szCs w:val="22"/>
                <w:lang w:val="en-GB"/>
              </w:rPr>
              <w:t>0</w:t>
            </w:r>
          </w:p>
        </w:tc>
      </w:tr>
      <w:tr w:rsidR="00984B9F" w:rsidRPr="00444A14" w:rsidTr="00276307">
        <w:trPr>
          <w:trHeight w:val="696"/>
        </w:trPr>
        <w:tc>
          <w:tcPr>
            <w:tcW w:w="2047" w:type="dxa"/>
            <w:shd w:val="clear" w:color="auto" w:fill="auto"/>
            <w:vAlign w:val="center"/>
          </w:tcPr>
          <w:p w:rsidR="00984B9F" w:rsidRPr="00444A14" w:rsidRDefault="00984B9F" w:rsidP="00276307">
            <w:pPr>
              <w:rPr>
                <w:rFonts w:ascii="Katsoulidis" w:hAnsi="Katsoulidis"/>
                <w:color w:val="auto"/>
                <w:szCs w:val="22"/>
              </w:rPr>
            </w:pPr>
            <w:r w:rsidRPr="00444A14">
              <w:rPr>
                <w:rFonts w:ascii="Katsoulidis" w:hAnsi="Katsoulidis"/>
                <w:b/>
                <w:color w:val="auto"/>
                <w:sz w:val="22"/>
                <w:szCs w:val="22"/>
              </w:rPr>
              <w:t>Ομάδα 3</w:t>
            </w:r>
          </w:p>
          <w:p w:rsidR="00984B9F" w:rsidRPr="00444A14" w:rsidRDefault="00984B9F" w:rsidP="00276307">
            <w:pPr>
              <w:rPr>
                <w:rFonts w:ascii="Katsoulidis" w:hAnsi="Katsoulidis"/>
                <w:color w:val="auto"/>
                <w:szCs w:val="22"/>
              </w:rPr>
            </w:pPr>
            <w:r w:rsidRPr="00444A14">
              <w:rPr>
                <w:rFonts w:ascii="Katsoulidis" w:hAnsi="Katsoulidis"/>
                <w:color w:val="auto"/>
                <w:sz w:val="22"/>
                <w:szCs w:val="22"/>
              </w:rPr>
              <w:t>Χώρες με χαμηλότερο κόστος διαβίωσης</w:t>
            </w:r>
          </w:p>
        </w:tc>
        <w:tc>
          <w:tcPr>
            <w:tcW w:w="4570" w:type="dxa"/>
            <w:shd w:val="clear" w:color="auto" w:fill="auto"/>
            <w:vAlign w:val="center"/>
          </w:tcPr>
          <w:p w:rsidR="00984B9F" w:rsidRPr="00444A14" w:rsidRDefault="00984B9F" w:rsidP="00276307">
            <w:pPr>
              <w:jc w:val="both"/>
              <w:rPr>
                <w:rFonts w:ascii="Katsoulidis" w:hAnsi="Katsoulidis"/>
                <w:color w:val="auto"/>
                <w:szCs w:val="22"/>
              </w:rPr>
            </w:pPr>
            <w:r w:rsidRPr="00444A14">
              <w:rPr>
                <w:rFonts w:ascii="Katsoulidis" w:hAnsi="Katsoulidis"/>
                <w:snapToGrid w:val="0"/>
                <w:color w:val="auto"/>
                <w:sz w:val="22"/>
                <w:szCs w:val="22"/>
              </w:rPr>
              <w:t>Βουλγαρία, Κροατία, Δημοκρατία της Τσεχίας, Εσθονία, Λετονία, Λιθουανία, Ουγγαρία, Πολωνία, Ρουμανία, Σλοβακία, Σλοβενία, ΠΓΔΜ, Τουρκία</w:t>
            </w:r>
          </w:p>
        </w:tc>
        <w:tc>
          <w:tcPr>
            <w:tcW w:w="2030" w:type="dxa"/>
            <w:vAlign w:val="center"/>
          </w:tcPr>
          <w:p w:rsidR="00984B9F" w:rsidRPr="00444A14" w:rsidRDefault="00984B9F" w:rsidP="00276307">
            <w:pPr>
              <w:jc w:val="center"/>
              <w:rPr>
                <w:rFonts w:ascii="Katsoulidis" w:hAnsi="Katsoulidis"/>
                <w:b/>
                <w:snapToGrid w:val="0"/>
                <w:color w:val="auto"/>
                <w:szCs w:val="22"/>
                <w:lang w:val="en-GB"/>
              </w:rPr>
            </w:pPr>
            <w:r w:rsidRPr="00444A14">
              <w:rPr>
                <w:rFonts w:ascii="Katsoulidis" w:hAnsi="Katsoulidis"/>
                <w:b/>
                <w:snapToGrid w:val="0"/>
                <w:color w:val="auto"/>
                <w:sz w:val="22"/>
                <w:szCs w:val="22"/>
                <w:lang w:val="en-GB"/>
              </w:rPr>
              <w:t>4</w:t>
            </w:r>
            <w:r w:rsidRPr="00444A14">
              <w:rPr>
                <w:rFonts w:ascii="Katsoulidis" w:hAnsi="Katsoulidis"/>
                <w:b/>
                <w:snapToGrid w:val="0"/>
                <w:color w:val="auto"/>
                <w:sz w:val="22"/>
                <w:szCs w:val="22"/>
              </w:rPr>
              <w:t>2</w:t>
            </w:r>
            <w:r w:rsidRPr="00444A14">
              <w:rPr>
                <w:rFonts w:ascii="Katsoulidis" w:hAnsi="Katsoulidis"/>
                <w:b/>
                <w:snapToGrid w:val="0"/>
                <w:color w:val="auto"/>
                <w:sz w:val="22"/>
                <w:szCs w:val="22"/>
                <w:lang w:val="en-GB"/>
              </w:rPr>
              <w:t>0</w:t>
            </w:r>
          </w:p>
        </w:tc>
      </w:tr>
    </w:tbl>
    <w:p w:rsidR="00984B9F" w:rsidRPr="00444A14" w:rsidRDefault="00984B9F" w:rsidP="00984B9F">
      <w:pPr>
        <w:pStyle w:val="a3"/>
        <w:jc w:val="both"/>
        <w:rPr>
          <w:rFonts w:ascii="Katsoulidis" w:hAnsi="Katsoulidis" w:cs="Tahoma"/>
          <w:color w:val="auto"/>
          <w:sz w:val="22"/>
          <w:szCs w:val="22"/>
          <w:lang w:val="el-GR"/>
        </w:rPr>
      </w:pPr>
    </w:p>
    <w:p w:rsidR="00984B9F" w:rsidRPr="00444A14" w:rsidRDefault="00984B9F" w:rsidP="006870B1">
      <w:pPr>
        <w:jc w:val="both"/>
        <w:rPr>
          <w:rFonts w:ascii="Katsoulidis" w:hAnsi="Katsoulidis"/>
          <w:color w:val="auto"/>
          <w:sz w:val="22"/>
          <w:szCs w:val="22"/>
        </w:rPr>
      </w:pPr>
      <w:r w:rsidRPr="00444A14">
        <w:rPr>
          <w:rFonts w:ascii="Katsoulidis" w:hAnsi="Katsoulidis"/>
          <w:color w:val="auto"/>
          <w:sz w:val="22"/>
          <w:szCs w:val="22"/>
        </w:rPr>
        <w:t>Επιπλέον χρηματοδότηση προβλέπεται από το πρόγραμμα ERASMUS+ για τους Φοιτητές με</w:t>
      </w:r>
      <w:r w:rsidR="006870B1" w:rsidRPr="006870B1">
        <w:rPr>
          <w:rFonts w:ascii="Katsoulidis" w:hAnsi="Katsoulidis"/>
          <w:color w:val="auto"/>
          <w:sz w:val="22"/>
          <w:szCs w:val="22"/>
        </w:rPr>
        <w:t xml:space="preserve"> </w:t>
      </w:r>
      <w:r w:rsidRPr="00444A14">
        <w:rPr>
          <w:rFonts w:ascii="Katsoulidis" w:hAnsi="Katsoulidis"/>
          <w:color w:val="auto"/>
          <w:sz w:val="22"/>
          <w:szCs w:val="22"/>
        </w:rPr>
        <w:t>Ειδικές Ανάγκες και τους φοιτητές από κοινωνικά ευπαθείς ομάδες.</w:t>
      </w:r>
    </w:p>
    <w:p w:rsidR="00984B9F" w:rsidRPr="00444A14" w:rsidRDefault="00984B9F" w:rsidP="00984B9F">
      <w:pPr>
        <w:jc w:val="both"/>
        <w:rPr>
          <w:rFonts w:ascii="Katsoulidis" w:hAnsi="Katsoulidis"/>
          <w:color w:val="auto"/>
          <w:sz w:val="22"/>
          <w:szCs w:val="22"/>
        </w:rPr>
      </w:pPr>
    </w:p>
    <w:p w:rsidR="006870B1" w:rsidRDefault="006870B1">
      <w:pPr>
        <w:spacing w:after="200" w:line="276" w:lineRule="auto"/>
        <w:rPr>
          <w:rFonts w:ascii="Katsoulidis" w:hAnsi="Katsoulidis"/>
          <w:b/>
          <w:bCs/>
          <w:color w:val="auto"/>
          <w:spacing w:val="20"/>
          <w:sz w:val="26"/>
          <w:szCs w:val="26"/>
          <w:u w:val="single" w:color="ED7D31"/>
        </w:rPr>
      </w:pPr>
    </w:p>
    <w:p w:rsidR="00984B9F" w:rsidRPr="00444A14" w:rsidRDefault="00984B9F" w:rsidP="00984B9F">
      <w:pPr>
        <w:spacing w:after="200"/>
        <w:rPr>
          <w:rFonts w:ascii="Katsoulidis" w:hAnsi="Katsoulidis"/>
          <w:color w:val="auto"/>
          <w:sz w:val="26"/>
          <w:szCs w:val="26"/>
          <w:u w:color="ED7D31"/>
        </w:rPr>
      </w:pPr>
      <w:r w:rsidRPr="00444A14">
        <w:rPr>
          <w:rFonts w:ascii="Katsoulidis" w:hAnsi="Katsoulidis"/>
          <w:b/>
          <w:bCs/>
          <w:color w:val="auto"/>
          <w:spacing w:val="20"/>
          <w:sz w:val="26"/>
          <w:szCs w:val="26"/>
          <w:u w:val="single" w:color="ED7D31"/>
        </w:rPr>
        <w:t xml:space="preserve">Προϋποθέσεις συμμετοχής των φοιτητών στο πρόγραμμα </w:t>
      </w:r>
      <w:proofErr w:type="spellStart"/>
      <w:r w:rsidRPr="00444A14">
        <w:rPr>
          <w:rFonts w:ascii="Katsoulidis" w:hAnsi="Katsoulidis"/>
          <w:b/>
          <w:bCs/>
          <w:color w:val="auto"/>
          <w:spacing w:val="20"/>
          <w:sz w:val="26"/>
          <w:szCs w:val="26"/>
          <w:u w:val="single" w:color="ED7D31"/>
        </w:rPr>
        <w:t>Erasmus</w:t>
      </w:r>
      <w:proofErr w:type="spellEnd"/>
      <w:r w:rsidRPr="00444A14">
        <w:rPr>
          <w:rFonts w:ascii="Katsoulidis" w:hAnsi="Katsoulidis"/>
          <w:b/>
          <w:bCs/>
          <w:color w:val="auto"/>
          <w:spacing w:val="20"/>
          <w:sz w:val="26"/>
          <w:szCs w:val="26"/>
          <w:u w:val="single" w:color="ED7D31"/>
        </w:rPr>
        <w:t xml:space="preserve">+ Σπουδές </w:t>
      </w:r>
    </w:p>
    <w:p w:rsidR="00984B9F" w:rsidRPr="006870B1" w:rsidRDefault="00984B9F" w:rsidP="00984B9F">
      <w:pPr>
        <w:rPr>
          <w:rFonts w:ascii="Katsoulidis" w:hAnsi="Katsoulidis"/>
          <w:color w:val="auto"/>
          <w:szCs w:val="24"/>
        </w:rPr>
      </w:pPr>
      <w:r w:rsidRPr="006870B1">
        <w:rPr>
          <w:rFonts w:ascii="Katsoulidis" w:hAnsi="Katsoulidis"/>
          <w:color w:val="auto"/>
          <w:szCs w:val="24"/>
        </w:rPr>
        <w:t>Εάν κάποιοι φοιτητές δε πληρούν τις ακόλουθες προϋποθέσεις, δεν μπορούν να συμμετάσχουν στη διαδικασία αιτήσεων και επιλογής, έστω και αν δεν υπάρχουν άλλοι ενδιαφερόμενοι.</w:t>
      </w:r>
    </w:p>
    <w:p w:rsidR="00984B9F" w:rsidRPr="006870B1" w:rsidRDefault="00984B9F" w:rsidP="00984B9F">
      <w:pPr>
        <w:pStyle w:val="a5"/>
        <w:numPr>
          <w:ilvl w:val="0"/>
          <w:numId w:val="2"/>
        </w:numPr>
        <w:jc w:val="both"/>
        <w:rPr>
          <w:rFonts w:ascii="Katsoulidis" w:hAnsi="Katsoulidis"/>
          <w:lang w:val="el-GR"/>
        </w:rPr>
      </w:pPr>
      <w:r w:rsidRPr="006870B1">
        <w:rPr>
          <w:rFonts w:ascii="Katsoulidis" w:hAnsi="Katsoulidis"/>
          <w:u w:val="single"/>
          <w:lang w:val="el-GR"/>
        </w:rPr>
        <w:t>Προπτυχιακοί φοιτητές</w:t>
      </w:r>
      <w:r w:rsidRPr="006870B1">
        <w:rPr>
          <w:rFonts w:ascii="Katsoulidis" w:hAnsi="Katsoulidis"/>
          <w:lang w:val="el-GR"/>
        </w:rPr>
        <w:t>: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w:t>
      </w:r>
    </w:p>
    <w:p w:rsidR="00984B9F" w:rsidRPr="006870B1" w:rsidRDefault="00984B9F" w:rsidP="00984B9F">
      <w:pPr>
        <w:pStyle w:val="a5"/>
        <w:numPr>
          <w:ilvl w:val="0"/>
          <w:numId w:val="2"/>
        </w:numPr>
        <w:jc w:val="both"/>
        <w:rPr>
          <w:rFonts w:ascii="Katsoulidis" w:hAnsi="Katsoulidis"/>
          <w:lang w:val="el-GR"/>
        </w:rPr>
      </w:pPr>
      <w:r w:rsidRPr="006870B1">
        <w:rPr>
          <w:rFonts w:ascii="Katsoulidis" w:hAnsi="Katsoulidis"/>
          <w:u w:val="single"/>
          <w:lang w:val="el-GR"/>
        </w:rPr>
        <w:t>Μεταπτυχιακοί φοιτητές</w:t>
      </w:r>
      <w:r w:rsidRPr="006870B1">
        <w:rPr>
          <w:rFonts w:ascii="Katsoulidis" w:hAnsi="Katsoulidis"/>
          <w:lang w:val="el-GR"/>
        </w:rPr>
        <w:t xml:space="preserve">: να έχουν ολοκληρώσει επιτυχώς το α' εξάμηνο των σπουδών τους στο ΠΜΣ στο οποίο είναι εγγεγραμμένοι. </w:t>
      </w:r>
    </w:p>
    <w:p w:rsidR="00984B9F" w:rsidRPr="006870B1" w:rsidRDefault="00984B9F" w:rsidP="00984B9F">
      <w:pPr>
        <w:pStyle w:val="a5"/>
        <w:numPr>
          <w:ilvl w:val="0"/>
          <w:numId w:val="2"/>
        </w:numPr>
        <w:jc w:val="both"/>
        <w:rPr>
          <w:rFonts w:ascii="Katsoulidis" w:hAnsi="Katsoulidis"/>
          <w:lang w:val="el-GR"/>
        </w:rPr>
      </w:pPr>
      <w:r w:rsidRPr="006870B1">
        <w:rPr>
          <w:rFonts w:ascii="Katsoulidis" w:hAnsi="Katsoulidis"/>
          <w:lang w:val="el-GR"/>
        </w:rPr>
        <w:t xml:space="preserve">Οι φοιτητές που βρίσκονται στο τελευταίο έτος φοίτησης ή είναι επί </w:t>
      </w:r>
      <w:proofErr w:type="spellStart"/>
      <w:r w:rsidRPr="006870B1">
        <w:rPr>
          <w:rFonts w:ascii="Katsoulidis" w:hAnsi="Katsoulidis"/>
          <w:lang w:val="el-GR"/>
        </w:rPr>
        <w:t>πτυχίω</w:t>
      </w:r>
      <w:proofErr w:type="spellEnd"/>
      <w:r w:rsidRPr="006870B1">
        <w:rPr>
          <w:rFonts w:ascii="Katsoulidis" w:hAnsi="Katsoulidis"/>
          <w:lang w:val="el-GR"/>
        </w:rPr>
        <w:t>, έχουν δικαίωμα συμμετοχής μόνο αν χρωστούν ικανό αριθμό μαθημάτων, τα οποία να αντιστοιχούν τουλάχιστον σε 30 Πιστωτικές μονάδες (</w:t>
      </w:r>
      <w:r w:rsidRPr="006870B1">
        <w:rPr>
          <w:rFonts w:ascii="Katsoulidis" w:hAnsi="Katsoulidis"/>
        </w:rPr>
        <w:t>ECTS</w:t>
      </w:r>
      <w:r w:rsidRPr="006870B1">
        <w:rPr>
          <w:rFonts w:ascii="Katsoulidis" w:hAnsi="Katsoulidis"/>
          <w:lang w:val="el-GR"/>
        </w:rPr>
        <w:t xml:space="preserve"> </w:t>
      </w:r>
      <w:r w:rsidRPr="006870B1">
        <w:rPr>
          <w:rFonts w:ascii="Katsoulidis" w:hAnsi="Katsoulidis"/>
        </w:rPr>
        <w:t>credits</w:t>
      </w:r>
      <w:r w:rsidRPr="006870B1">
        <w:rPr>
          <w:rFonts w:ascii="Katsoulidis" w:hAnsi="Katsoulidis"/>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rsidR="00984B9F" w:rsidRPr="006870B1" w:rsidRDefault="00984B9F" w:rsidP="00984B9F">
      <w:pPr>
        <w:pStyle w:val="a5"/>
        <w:numPr>
          <w:ilvl w:val="0"/>
          <w:numId w:val="2"/>
        </w:numPr>
        <w:jc w:val="both"/>
        <w:rPr>
          <w:rFonts w:ascii="Katsoulidis" w:hAnsi="Katsoulidis"/>
          <w:lang w:val="el-GR"/>
        </w:rPr>
      </w:pPr>
      <w:r w:rsidRPr="006870B1">
        <w:rPr>
          <w:rFonts w:ascii="Katsoulidis" w:hAnsi="Katsoulidis"/>
          <w:u w:val="single"/>
          <w:lang w:val="el-GR"/>
        </w:rPr>
        <w:t>Ελάχιστο απαιτούμενο επίπεδο γλωσσομάθειας ορίζεται από το Ίδρυμά μας</w:t>
      </w:r>
      <w:r w:rsidRPr="006870B1">
        <w:rPr>
          <w:rFonts w:ascii="Katsoulidis" w:hAnsi="Katsoulidis"/>
          <w:lang w:val="el-GR"/>
        </w:rPr>
        <w:t xml:space="preserve">, στο πλαίσιο της διασφάλισης της ποιότητας της κινητικότητας, 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 δηλαδή </w:t>
      </w:r>
      <w:r w:rsidRPr="006870B1">
        <w:rPr>
          <w:rFonts w:ascii="Katsoulidis" w:hAnsi="Katsoulidis"/>
          <w:u w:val="single"/>
          <w:lang w:val="el-GR"/>
        </w:rPr>
        <w:t>το επίπεδο Β2</w:t>
      </w:r>
      <w:r w:rsidRPr="006870B1">
        <w:rPr>
          <w:rFonts w:ascii="Katsoulidis" w:hAnsi="Katsoulidis"/>
          <w:lang w:val="el-GR"/>
        </w:rPr>
        <w:t>, σύμφωνα με την κλίμακα γλωσσομάθειας του Κοινού Ευρωπαϊκού Πλαισίου Αναφοράς για τις Γλώσσες του Συμβουλίου της Ευρώπης.</w:t>
      </w:r>
    </w:p>
    <w:p w:rsidR="00984B9F" w:rsidRPr="006870B1" w:rsidRDefault="00984B9F" w:rsidP="00984B9F">
      <w:pPr>
        <w:pStyle w:val="a5"/>
        <w:numPr>
          <w:ilvl w:val="0"/>
          <w:numId w:val="2"/>
        </w:numPr>
        <w:jc w:val="both"/>
        <w:rPr>
          <w:rFonts w:ascii="Katsoulidis" w:hAnsi="Katsoulidis"/>
          <w:u w:val="single"/>
          <w:lang w:val="el-GR"/>
        </w:rPr>
      </w:pPr>
      <w:r w:rsidRPr="006870B1">
        <w:rPr>
          <w:rFonts w:ascii="Katsoulidis" w:hAnsi="Katsoulidis"/>
          <w:u w:val="single"/>
          <w:lang w:val="el-GR"/>
        </w:rPr>
        <w:t>Εάν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Ίδρυμα.</w:t>
      </w:r>
    </w:p>
    <w:p w:rsidR="00984B9F" w:rsidRPr="006870B1" w:rsidRDefault="00984B9F" w:rsidP="00984B9F">
      <w:pPr>
        <w:pStyle w:val="a5"/>
        <w:numPr>
          <w:ilvl w:val="0"/>
          <w:numId w:val="2"/>
        </w:numPr>
        <w:jc w:val="both"/>
        <w:rPr>
          <w:rFonts w:ascii="Katsoulidis" w:hAnsi="Katsoulidis"/>
          <w:lang w:val="el-GR"/>
        </w:rPr>
      </w:pPr>
      <w:r w:rsidRPr="006870B1">
        <w:rPr>
          <w:rFonts w:ascii="Katsoulidis" w:hAnsi="Katsoulidis"/>
          <w:u w:val="single"/>
          <w:lang w:val="el-GR"/>
        </w:rPr>
        <w:t>Προσοχή:</w:t>
      </w:r>
      <w:r w:rsidRPr="006870B1">
        <w:rPr>
          <w:rFonts w:ascii="Katsoulidis" w:hAnsi="Katsoulidis"/>
          <w:lang w:val="el-GR"/>
        </w:rPr>
        <w:t xml:space="preserve"> </w:t>
      </w:r>
      <w:r w:rsidRPr="006870B1">
        <w:rPr>
          <w:rFonts w:ascii="Katsoulidis" w:hAnsi="Katsoulidis"/>
          <w:u w:val="single"/>
          <w:lang w:val="el-GR"/>
        </w:rPr>
        <w:t>ακόμα και στην περίπτωση που το Ίδρυμα υποδοχής δέχεται φοιτητές με επίπεδο κατώτερο του Β2, αυτό δεν είναι αποδεκτό από το Ίδρυμά μας</w:t>
      </w:r>
      <w:r w:rsidRPr="006870B1">
        <w:rPr>
          <w:rFonts w:ascii="Katsoulidis" w:hAnsi="Katsoulidis"/>
          <w:lang w:val="el-GR"/>
        </w:rPr>
        <w:t xml:space="preserve">. </w:t>
      </w:r>
    </w:p>
    <w:p w:rsidR="00984B9F" w:rsidRPr="006870B1" w:rsidRDefault="00984B9F" w:rsidP="00984B9F">
      <w:pPr>
        <w:pStyle w:val="a5"/>
        <w:numPr>
          <w:ilvl w:val="0"/>
          <w:numId w:val="2"/>
        </w:numPr>
        <w:jc w:val="both"/>
        <w:rPr>
          <w:rFonts w:ascii="Katsoulidis" w:hAnsi="Katsoulidis"/>
          <w:lang w:val="el-GR"/>
        </w:rPr>
      </w:pPr>
      <w:r w:rsidRPr="006870B1">
        <w:rPr>
          <w:rFonts w:ascii="Katsoulidis" w:hAnsi="Katsoulidis"/>
          <w:u w:val="single"/>
          <w:lang w:val="el-GR"/>
        </w:rPr>
        <w:t>Η πιστοποίηση του επιπέδου γλωσσομάθειας</w:t>
      </w:r>
      <w:r w:rsidRPr="006870B1">
        <w:rPr>
          <w:rFonts w:ascii="Katsoulidis" w:hAnsi="Katsoulidis"/>
          <w:lang w:val="el-GR"/>
        </w:rPr>
        <w:t xml:space="preserve"> γίνεται αποκλειστικά με την </w:t>
      </w:r>
      <w:r w:rsidRPr="006870B1">
        <w:rPr>
          <w:rFonts w:ascii="Katsoulidis" w:hAnsi="Katsoulidis"/>
          <w:u w:val="single"/>
          <w:lang w:val="el-GR"/>
        </w:rPr>
        <w:t>προσκόμιση των αντίστοιχων τίτλων</w:t>
      </w:r>
      <w:r w:rsidRPr="006870B1">
        <w:rPr>
          <w:rFonts w:ascii="Katsoulidis" w:hAnsi="Katsoulidis" w:cstheme="minorHAnsi"/>
          <w:lang w:val="el-GR"/>
        </w:rPr>
        <w:t xml:space="preserve">. </w:t>
      </w:r>
      <w:r w:rsidRPr="006870B1">
        <w:rPr>
          <w:rStyle w:val="a7"/>
          <w:rFonts w:ascii="Katsoulidis" w:eastAsia="Calibri" w:hAnsi="Katsoulidis" w:cstheme="minorHAnsi"/>
          <w:color w:val="000000"/>
          <w:shd w:val="clear" w:color="auto" w:fill="FFFFFF"/>
          <w:lang w:val="el-GR"/>
        </w:rPr>
        <w:t>Οι τίτλοι που γίνονται δεκτοί είναι αυτοί τους οποίους αναγνωρίζει το ΑΣΕΠ.</w:t>
      </w:r>
      <w:r w:rsidRPr="006870B1">
        <w:rPr>
          <w:rStyle w:val="a7"/>
          <w:rFonts w:ascii="Katsoulidis" w:eastAsia="Calibri" w:hAnsi="Katsoulidis" w:cs="Arial"/>
          <w:color w:val="000000"/>
          <w:shd w:val="clear" w:color="auto" w:fill="FFFFFF"/>
          <w:lang w:val="el-GR"/>
        </w:rPr>
        <w:t xml:space="preserve"> </w:t>
      </w:r>
      <w:r w:rsidRPr="006870B1">
        <w:rPr>
          <w:rFonts w:ascii="Katsoulidis" w:hAnsi="Katsoulidis"/>
          <w:lang w:val="el-GR"/>
        </w:rPr>
        <w:t xml:space="preserve">Φοιτητές που δεν κατέχουν το </w:t>
      </w:r>
      <w:r w:rsidRPr="006870B1">
        <w:rPr>
          <w:rFonts w:ascii="Katsoulidis" w:hAnsi="Katsoulidis"/>
          <w:lang w:val="el-GR"/>
        </w:rPr>
        <w:lastRenderedPageBreak/>
        <w:t xml:space="preserve">αντίστοιχο δίπλωμα όταν κάνουν αίτηση προς τους ακαδημαϊκούς υπεύθυνους για μετακίνηση στο πλαίσιο του προγράμματος </w:t>
      </w:r>
      <w:r w:rsidRPr="006870B1">
        <w:rPr>
          <w:rFonts w:ascii="Katsoulidis" w:hAnsi="Katsoulidis"/>
        </w:rPr>
        <w:t>Erasmus</w:t>
      </w:r>
      <w:r w:rsidRPr="006870B1">
        <w:rPr>
          <w:rFonts w:ascii="Katsoulidis" w:hAnsi="Katsoulidis"/>
          <w:lang w:val="el-GR"/>
        </w:rPr>
        <w:t>+, δεν είναι επιλέξιμοι. Για τους φοιτητές των ξενόγλωσσων τμημάτων που δεν κατέχουν τίτλο γλωσσομάθειας πρέπει να βεβαιώνεται από τον Πρόεδρο του Τμήματος η πολύ καλή γνώση της αντίστοιχης ξένης γλώσσας. 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p>
    <w:p w:rsidR="00984B9F" w:rsidRPr="006870B1" w:rsidRDefault="00984B9F" w:rsidP="00984B9F">
      <w:pPr>
        <w:pStyle w:val="a5"/>
        <w:numPr>
          <w:ilvl w:val="0"/>
          <w:numId w:val="2"/>
        </w:numPr>
        <w:jc w:val="both"/>
        <w:rPr>
          <w:rFonts w:ascii="Katsoulidis" w:hAnsi="Katsoulidis"/>
          <w:lang w:val="el-GR"/>
        </w:rPr>
      </w:pPr>
      <w:r w:rsidRPr="006870B1">
        <w:rPr>
          <w:rFonts w:ascii="Katsoulidis" w:hAnsi="Katsoulidis"/>
          <w:lang w:val="el-GR"/>
        </w:rPr>
        <w:t xml:space="preserve">Φοιτητές που έχουν ήδη μετακινηθεί με το πρόγραμμα </w:t>
      </w:r>
      <w:r w:rsidRPr="006870B1">
        <w:rPr>
          <w:rFonts w:ascii="Katsoulidis" w:hAnsi="Katsoulidis"/>
        </w:rPr>
        <w:t>Erasmus</w:t>
      </w:r>
      <w:r w:rsidRPr="006870B1">
        <w:rPr>
          <w:rFonts w:ascii="Katsoulidis" w:hAnsi="Katsoulidis"/>
          <w:lang w:val="el-GR"/>
        </w:rPr>
        <w:t xml:space="preserve">+ για σπουδές ή για πρακτική άσκηση είναι επιλέξιμοι να μετακινηθούν ξανά στο νέο πρόγραμμα </w:t>
      </w:r>
      <w:r w:rsidRPr="006870B1">
        <w:rPr>
          <w:rFonts w:ascii="Katsoulidis" w:hAnsi="Katsoulidis"/>
        </w:rPr>
        <w:t>Erasmus</w:t>
      </w:r>
      <w:r w:rsidRPr="006870B1">
        <w:rPr>
          <w:rFonts w:ascii="Katsoulidis" w:hAnsi="Katsoulidis"/>
          <w:lang w:val="el-GR"/>
        </w:rPr>
        <w:t xml:space="preserve">+, εφόσον το συνολικό διάστημα μετακίνησης δεν υπερβαίνει τους 12 μήνες (συνυπολογίζεται το παλιό και το νέο διάστημα) ανά κύκλο σπουδών, θα έχουν όμως χαμηλή προτεραιότητα κατά την επιλογή σε σχέση με τους φοιτητές που ζητούν μετακίνηση για πρώτη φορά. </w:t>
      </w:r>
    </w:p>
    <w:p w:rsidR="00984B9F" w:rsidRPr="006870B1" w:rsidRDefault="00984B9F" w:rsidP="00984B9F">
      <w:pPr>
        <w:pStyle w:val="a5"/>
        <w:numPr>
          <w:ilvl w:val="0"/>
          <w:numId w:val="5"/>
        </w:numPr>
        <w:ind w:left="709" w:hanging="283"/>
        <w:jc w:val="both"/>
        <w:rPr>
          <w:rFonts w:ascii="Katsoulidis" w:hAnsi="Katsoulidis"/>
          <w:lang w:val="el-GR"/>
        </w:rPr>
      </w:pPr>
      <w:r w:rsidRPr="006870B1">
        <w:rPr>
          <w:rFonts w:ascii="Katsoulidis" w:hAnsi="Katsoulidis"/>
          <w:lang w:val="el-GR"/>
        </w:rPr>
        <w:t xml:space="preserve">Οι φοιτητές του ΕΚΠΑ με τόπο καταγωγής και μόνιμης κατοικίας τους τη χώρα στην οποία θέλουν να μεταβούν με το πρόγραμμα </w:t>
      </w:r>
      <w:r w:rsidRPr="006870B1">
        <w:rPr>
          <w:rFonts w:ascii="Katsoulidis" w:hAnsi="Katsoulidis"/>
        </w:rPr>
        <w:t>Erasmus</w:t>
      </w:r>
      <w:r w:rsidRPr="006870B1">
        <w:rPr>
          <w:rFonts w:ascii="Katsoulidis" w:hAnsi="Katsoulidis"/>
          <w:lang w:val="el-GR"/>
        </w:rPr>
        <w:t>+ θα έχουν χαμηλή προτεραιότητα κατά την επιλογή.</w:t>
      </w:r>
    </w:p>
    <w:p w:rsidR="00984B9F" w:rsidRPr="006870B1" w:rsidRDefault="00984B9F" w:rsidP="00984B9F">
      <w:pPr>
        <w:jc w:val="both"/>
        <w:rPr>
          <w:rFonts w:ascii="Katsoulidis" w:hAnsi="Katsoulidis"/>
          <w:b/>
          <w:color w:val="auto"/>
          <w:szCs w:val="24"/>
        </w:rPr>
      </w:pPr>
    </w:p>
    <w:p w:rsidR="00984B9F" w:rsidRPr="006870B1" w:rsidRDefault="006870B1" w:rsidP="00984B9F">
      <w:pPr>
        <w:jc w:val="both"/>
        <w:rPr>
          <w:rFonts w:ascii="Katsoulidis" w:hAnsi="Katsoulidis"/>
          <w:b/>
          <w:color w:val="auto"/>
          <w:szCs w:val="24"/>
        </w:rPr>
      </w:pPr>
      <w:r w:rsidRPr="006870B1">
        <w:rPr>
          <w:rStyle w:val="a7"/>
          <w:rFonts w:ascii="Katsoulidis" w:eastAsiaTheme="majorEastAsia" w:hAnsi="Katsoulidis"/>
          <w:color w:val="auto"/>
          <w:szCs w:val="24"/>
          <w:u w:val="single"/>
        </w:rPr>
        <w:t>Προσοχή:</w:t>
      </w:r>
      <w:r w:rsidRPr="006870B1">
        <w:rPr>
          <w:rFonts w:ascii="Katsoulidis" w:hAnsi="Katsoulidis"/>
          <w:color w:val="auto"/>
          <w:szCs w:val="24"/>
        </w:rPr>
        <w:t> Λόγω του περιορισμένου αριθμού των υποτροφιών ανά Τμήμα, οι φοιτητές που θα αιτηθούν για να συμμετάσχουν θα πρέπει να είναι βέβαιοι για τη συμμετοχή τους, ώστε να μην καταλάβουν θέσεις οι οποίες δεν υπάρχει η δυνατότητα να αναπληρωθούν από άλλους στη συνέχεια.  </w:t>
      </w:r>
    </w:p>
    <w:p w:rsidR="00444A14" w:rsidRPr="00444A14" w:rsidRDefault="00444A14" w:rsidP="00984B9F">
      <w:pPr>
        <w:spacing w:after="200"/>
        <w:rPr>
          <w:rFonts w:ascii="Katsoulidis" w:hAnsi="Katsoulidis"/>
          <w:b/>
          <w:bCs/>
          <w:color w:val="auto"/>
          <w:spacing w:val="20"/>
          <w:sz w:val="26"/>
          <w:szCs w:val="26"/>
          <w:u w:val="single" w:color="ED7D31"/>
        </w:rPr>
      </w:pPr>
    </w:p>
    <w:p w:rsidR="00984B9F" w:rsidRPr="00444A14" w:rsidRDefault="00984B9F" w:rsidP="00984B9F">
      <w:pPr>
        <w:spacing w:after="200"/>
        <w:rPr>
          <w:rFonts w:ascii="Katsoulidis" w:hAnsi="Katsoulidis"/>
          <w:color w:val="auto"/>
          <w:sz w:val="26"/>
          <w:szCs w:val="26"/>
          <w:u w:color="ED7D31"/>
        </w:rPr>
      </w:pPr>
      <w:r w:rsidRPr="00444A14">
        <w:rPr>
          <w:rFonts w:ascii="Katsoulidis" w:hAnsi="Katsoulidis"/>
          <w:b/>
          <w:bCs/>
          <w:color w:val="auto"/>
          <w:spacing w:val="20"/>
          <w:sz w:val="26"/>
          <w:szCs w:val="26"/>
          <w:u w:val="single" w:color="ED7D31"/>
        </w:rPr>
        <w:t xml:space="preserve">Διαδικασία επιλογής των φοιτητών                 </w:t>
      </w:r>
    </w:p>
    <w:p w:rsidR="006870B1" w:rsidRPr="006870B1" w:rsidRDefault="006870B1" w:rsidP="006870B1">
      <w:pPr>
        <w:jc w:val="both"/>
        <w:rPr>
          <w:rStyle w:val="a7"/>
          <w:rFonts w:ascii="Katsoulidis" w:eastAsiaTheme="majorEastAsia" w:hAnsi="Katsoulidis"/>
          <w:color w:val="auto"/>
          <w:sz w:val="26"/>
          <w:szCs w:val="26"/>
          <w:u w:val="single"/>
        </w:rPr>
      </w:pPr>
      <w:r w:rsidRPr="006870B1">
        <w:rPr>
          <w:rStyle w:val="a7"/>
          <w:rFonts w:ascii="Katsoulidis" w:eastAsiaTheme="majorEastAsia" w:hAnsi="Katsoulidis"/>
          <w:color w:val="auto"/>
          <w:sz w:val="26"/>
          <w:szCs w:val="26"/>
          <w:u w:val="single"/>
        </w:rPr>
        <w:t>1. Ανάρτηση Προκήρυξης</w:t>
      </w:r>
      <w:r w:rsidRPr="006870B1">
        <w:rPr>
          <w:rFonts w:ascii="Katsoulidis" w:hAnsi="Katsoulidis"/>
          <w:color w:val="auto"/>
          <w:sz w:val="26"/>
          <w:szCs w:val="26"/>
          <w:u w:val="single"/>
        </w:rPr>
        <w:t> </w:t>
      </w:r>
      <w:r w:rsidRPr="006870B1">
        <w:rPr>
          <w:rStyle w:val="a7"/>
          <w:rFonts w:ascii="Katsoulidis" w:eastAsiaTheme="majorEastAsia" w:hAnsi="Katsoulidis"/>
          <w:color w:val="auto"/>
          <w:sz w:val="26"/>
          <w:szCs w:val="26"/>
          <w:u w:val="single"/>
        </w:rPr>
        <w:t>στα τμήματα του ΕΚΠΑ</w:t>
      </w:r>
    </w:p>
    <w:p w:rsidR="006870B1" w:rsidRPr="006870B1" w:rsidRDefault="006870B1" w:rsidP="006870B1">
      <w:pPr>
        <w:jc w:val="both"/>
        <w:rPr>
          <w:rFonts w:ascii="Katsoulidis" w:hAnsi="Katsoulidis"/>
          <w:b/>
          <w:color w:val="auto"/>
          <w:sz w:val="22"/>
          <w:szCs w:val="22"/>
          <w:u w:val="single"/>
        </w:rPr>
      </w:pPr>
      <w:r w:rsidRPr="006870B1">
        <w:rPr>
          <w:rFonts w:ascii="Katsoulidis" w:hAnsi="Katsoulidis"/>
          <w:b/>
          <w:bCs/>
          <w:color w:val="auto"/>
        </w:rPr>
        <w:br/>
      </w:r>
      <w:r w:rsidRPr="006870B1">
        <w:rPr>
          <w:rFonts w:ascii="Katsoulidis" w:hAnsi="Katsoulidis"/>
          <w:color w:val="auto"/>
        </w:rPr>
        <w:t xml:space="preserve">Στα Τμήματα αναρτάται προκήρυξη (στη Γραμματεία και στην ιστοσελίδα) ώστε να ενημερωθούν οι ενδιαφερόμενοι φοιτητές για τα συνεργαζόμενα ιδρύματα, τις προβλεπόμενες θέσεις, τις ημερομηνίες υποβολής αιτήσεων στους ακαδημαϊκούς υπευθύνους και απαραιτήτως τα κριτήρια επιλογής και τη </w:t>
      </w:r>
      <w:proofErr w:type="spellStart"/>
      <w:r w:rsidRPr="006870B1">
        <w:rPr>
          <w:rFonts w:ascii="Katsoulidis" w:hAnsi="Katsoulidis"/>
          <w:color w:val="auto"/>
        </w:rPr>
        <w:t>μοριοδότησή</w:t>
      </w:r>
      <w:proofErr w:type="spellEnd"/>
      <w:r w:rsidRPr="006870B1">
        <w:rPr>
          <w:rFonts w:ascii="Katsoulidis" w:hAnsi="Katsoulidis"/>
          <w:color w:val="auto"/>
        </w:rPr>
        <w:t xml:space="preserve"> τους.</w:t>
      </w:r>
    </w:p>
    <w:p w:rsidR="006870B1" w:rsidRPr="009C3330" w:rsidRDefault="006870B1" w:rsidP="00984B9F">
      <w:pPr>
        <w:rPr>
          <w:rFonts w:ascii="Katsoulidis" w:hAnsi="Katsoulidis"/>
          <w:b/>
          <w:color w:val="auto"/>
          <w:sz w:val="22"/>
          <w:szCs w:val="22"/>
          <w:u w:val="single"/>
        </w:rPr>
      </w:pPr>
    </w:p>
    <w:p w:rsidR="00984B9F" w:rsidRPr="006870B1" w:rsidRDefault="00984B9F" w:rsidP="00984B9F">
      <w:pPr>
        <w:rPr>
          <w:rFonts w:ascii="Katsoulidis" w:hAnsi="Katsoulidis"/>
          <w:b/>
          <w:color w:val="auto"/>
          <w:szCs w:val="24"/>
          <w:u w:val="single"/>
        </w:rPr>
      </w:pPr>
      <w:r w:rsidRPr="006870B1">
        <w:rPr>
          <w:rFonts w:ascii="Katsoulidis" w:hAnsi="Katsoulidis"/>
          <w:b/>
          <w:color w:val="auto"/>
          <w:szCs w:val="24"/>
          <w:u w:val="single"/>
        </w:rPr>
        <w:t>Προπτυχιακοί φοιτητές</w:t>
      </w:r>
    </w:p>
    <w:p w:rsidR="00984B9F" w:rsidRPr="006870B1" w:rsidRDefault="00984B9F" w:rsidP="00984B9F">
      <w:pPr>
        <w:rPr>
          <w:rFonts w:ascii="Katsoulidis" w:hAnsi="Katsoulidis"/>
          <w:b/>
          <w:color w:val="auto"/>
          <w:szCs w:val="24"/>
        </w:rPr>
      </w:pPr>
      <w:r w:rsidRPr="006870B1">
        <w:rPr>
          <w:rFonts w:ascii="Katsoulidis" w:hAnsi="Katsoulidis"/>
          <w:b/>
          <w:color w:val="auto"/>
          <w:szCs w:val="24"/>
        </w:rPr>
        <w:t>1. Μέσος όρος βαθμολογίας</w:t>
      </w: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w:t>
      </w:r>
      <w:proofErr w:type="spellStart"/>
      <w:r w:rsidRPr="006870B1">
        <w:rPr>
          <w:rFonts w:ascii="Katsoulidis" w:hAnsi="Katsoulidis"/>
          <w:color w:val="auto"/>
          <w:szCs w:val="24"/>
        </w:rPr>
        <w:t>Erasmus</w:t>
      </w:r>
      <w:proofErr w:type="spellEnd"/>
      <w:r w:rsidRPr="006870B1">
        <w:rPr>
          <w:rFonts w:ascii="Katsoulidis" w:hAnsi="Katsoulidis"/>
          <w:color w:val="auto"/>
          <w:szCs w:val="24"/>
        </w:rPr>
        <w:t>, με βάση την αναλυτική του βαθμολογία μετά την τελευταία εξεταστική περίοδο.</w:t>
      </w:r>
    </w:p>
    <w:p w:rsidR="00984B9F" w:rsidRPr="006870B1" w:rsidRDefault="00984B9F" w:rsidP="00984B9F">
      <w:pPr>
        <w:rPr>
          <w:rFonts w:ascii="Katsoulidis" w:hAnsi="Katsoulidis"/>
          <w:color w:val="auto"/>
          <w:szCs w:val="24"/>
        </w:rPr>
      </w:pPr>
      <w:r w:rsidRPr="006870B1">
        <w:rPr>
          <w:rFonts w:ascii="Katsoulidis" w:hAnsi="Katsoulidis"/>
          <w:b/>
          <w:color w:val="auto"/>
          <w:szCs w:val="24"/>
        </w:rPr>
        <w:t>2. Επίπεδο γνώσης της γλώσσας διδασκαλίας</w:t>
      </w:r>
      <w:r w:rsidRPr="006870B1">
        <w:rPr>
          <w:rFonts w:ascii="Katsoulidis" w:hAnsi="Katsoulidis"/>
          <w:color w:val="auto"/>
          <w:szCs w:val="24"/>
        </w:rPr>
        <w:t xml:space="preserve"> στο Πανεπιστήμιο υποδοχής (Β2 ή ανώτερο).</w:t>
      </w:r>
    </w:p>
    <w:p w:rsidR="00444A14" w:rsidRPr="006870B1" w:rsidRDefault="00444A14" w:rsidP="00984B9F">
      <w:pPr>
        <w:rPr>
          <w:rFonts w:ascii="Katsoulidis" w:hAnsi="Katsoulidis"/>
          <w:b/>
          <w:color w:val="auto"/>
          <w:szCs w:val="24"/>
          <w:u w:val="single"/>
        </w:rPr>
      </w:pPr>
    </w:p>
    <w:p w:rsidR="00984B9F" w:rsidRPr="006870B1" w:rsidRDefault="00984B9F" w:rsidP="00984B9F">
      <w:pPr>
        <w:rPr>
          <w:rFonts w:ascii="Katsoulidis" w:hAnsi="Katsoulidis"/>
          <w:b/>
          <w:color w:val="auto"/>
          <w:szCs w:val="24"/>
          <w:u w:val="single"/>
        </w:rPr>
      </w:pPr>
      <w:r w:rsidRPr="006870B1">
        <w:rPr>
          <w:rFonts w:ascii="Katsoulidis" w:hAnsi="Katsoulidis"/>
          <w:b/>
          <w:color w:val="auto"/>
          <w:szCs w:val="24"/>
          <w:u w:val="single"/>
        </w:rPr>
        <w:t>Μεταπτυχιακοί φοιτητές</w:t>
      </w:r>
    </w:p>
    <w:p w:rsidR="00984B9F" w:rsidRPr="006870B1" w:rsidRDefault="00984B9F" w:rsidP="00984B9F">
      <w:pPr>
        <w:rPr>
          <w:rFonts w:ascii="Katsoulidis" w:hAnsi="Katsoulidis"/>
          <w:b/>
          <w:color w:val="auto"/>
          <w:szCs w:val="24"/>
        </w:rPr>
      </w:pPr>
      <w:r w:rsidRPr="006870B1">
        <w:rPr>
          <w:rFonts w:ascii="Katsoulidis" w:hAnsi="Katsoulidis"/>
          <w:b/>
          <w:color w:val="auto"/>
          <w:szCs w:val="24"/>
        </w:rPr>
        <w:t>1. Βαθμός Πτυχίου</w:t>
      </w:r>
    </w:p>
    <w:p w:rsidR="00984B9F" w:rsidRPr="006870B1" w:rsidRDefault="00984B9F" w:rsidP="00984B9F">
      <w:pPr>
        <w:jc w:val="both"/>
        <w:rPr>
          <w:rFonts w:ascii="Katsoulidis" w:hAnsi="Katsoulidis"/>
          <w:color w:val="auto"/>
          <w:szCs w:val="24"/>
        </w:rPr>
      </w:pPr>
      <w:r w:rsidRPr="006870B1">
        <w:rPr>
          <w:rFonts w:ascii="Katsoulidis" w:hAnsi="Katsoulidis"/>
          <w:b/>
          <w:color w:val="auto"/>
          <w:szCs w:val="24"/>
        </w:rPr>
        <w:t>2. Μέσος όρος βαθμολογίας</w:t>
      </w:r>
      <w:r w:rsidRPr="006870B1">
        <w:rPr>
          <w:rFonts w:ascii="Katsoulidis" w:hAnsi="Katsoulidis"/>
          <w:color w:val="auto"/>
          <w:szCs w:val="24"/>
        </w:rPr>
        <w:t xml:space="preserve"> με βάση την αναλυτική βαθμολογία του φοιτητή μετά την τελευταία εξεταστική περίοδο.</w:t>
      </w:r>
    </w:p>
    <w:p w:rsidR="00984B9F" w:rsidRPr="006870B1" w:rsidRDefault="00984B9F" w:rsidP="00984B9F">
      <w:pPr>
        <w:jc w:val="both"/>
        <w:rPr>
          <w:rFonts w:ascii="Katsoulidis" w:hAnsi="Katsoulidis"/>
          <w:color w:val="auto"/>
          <w:szCs w:val="24"/>
        </w:rPr>
      </w:pPr>
      <w:r w:rsidRPr="006870B1">
        <w:rPr>
          <w:rFonts w:ascii="Katsoulidis" w:hAnsi="Katsoulidis"/>
          <w:b/>
          <w:color w:val="auto"/>
          <w:szCs w:val="24"/>
        </w:rPr>
        <w:t>3. Επίπεδο γνώσης της γλώσσας διδασκαλίας</w:t>
      </w:r>
      <w:r w:rsidRPr="006870B1">
        <w:rPr>
          <w:rFonts w:ascii="Katsoulidis" w:hAnsi="Katsoulidis"/>
          <w:color w:val="auto"/>
          <w:szCs w:val="24"/>
        </w:rPr>
        <w:t xml:space="preserve"> στο Πανεπιστήμιο υποδοχής (Β2 ή ανώτερο).</w:t>
      </w:r>
    </w:p>
    <w:p w:rsidR="00444A14" w:rsidRPr="006870B1" w:rsidRDefault="00444A14" w:rsidP="00984B9F">
      <w:pPr>
        <w:rPr>
          <w:rFonts w:ascii="Katsoulidis" w:hAnsi="Katsoulidis"/>
          <w:b/>
          <w:color w:val="auto"/>
          <w:szCs w:val="24"/>
          <w:u w:val="single"/>
        </w:rPr>
      </w:pPr>
    </w:p>
    <w:p w:rsidR="00984B9F" w:rsidRPr="006870B1" w:rsidRDefault="00984B9F" w:rsidP="00984B9F">
      <w:pPr>
        <w:rPr>
          <w:rFonts w:ascii="Katsoulidis" w:hAnsi="Katsoulidis"/>
          <w:b/>
          <w:color w:val="auto"/>
          <w:szCs w:val="24"/>
          <w:u w:val="single"/>
        </w:rPr>
      </w:pPr>
      <w:r w:rsidRPr="006870B1">
        <w:rPr>
          <w:rFonts w:ascii="Katsoulidis" w:hAnsi="Katsoulidis"/>
          <w:b/>
          <w:color w:val="auto"/>
          <w:szCs w:val="24"/>
          <w:u w:val="single"/>
        </w:rPr>
        <w:t>Υποψήφιοι διδάκτορες</w:t>
      </w:r>
    </w:p>
    <w:p w:rsidR="00984B9F" w:rsidRPr="006870B1" w:rsidRDefault="00984B9F" w:rsidP="00984B9F">
      <w:pPr>
        <w:rPr>
          <w:rFonts w:ascii="Katsoulidis" w:hAnsi="Katsoulidis"/>
          <w:b/>
          <w:color w:val="auto"/>
          <w:szCs w:val="24"/>
        </w:rPr>
      </w:pPr>
      <w:r w:rsidRPr="006870B1">
        <w:rPr>
          <w:rFonts w:ascii="Katsoulidis" w:hAnsi="Katsoulidis"/>
          <w:b/>
          <w:color w:val="auto"/>
          <w:szCs w:val="24"/>
        </w:rPr>
        <w:t>1. Βαθμός Πτυχίου</w:t>
      </w:r>
    </w:p>
    <w:p w:rsidR="00984B9F" w:rsidRPr="006870B1" w:rsidRDefault="00984B9F" w:rsidP="00984B9F">
      <w:pPr>
        <w:rPr>
          <w:rFonts w:ascii="Katsoulidis" w:hAnsi="Katsoulidis"/>
          <w:b/>
          <w:color w:val="auto"/>
          <w:szCs w:val="24"/>
        </w:rPr>
      </w:pPr>
      <w:r w:rsidRPr="006870B1">
        <w:rPr>
          <w:rFonts w:ascii="Katsoulidis" w:hAnsi="Katsoulidis"/>
          <w:b/>
          <w:color w:val="auto"/>
          <w:szCs w:val="24"/>
        </w:rPr>
        <w:t>2. Βαθμός Μεταπτυχιακού Διπλώματος Ειδίκευσης</w:t>
      </w:r>
    </w:p>
    <w:p w:rsidR="00984B9F" w:rsidRPr="006870B1" w:rsidRDefault="00984B9F" w:rsidP="00984B9F">
      <w:pPr>
        <w:jc w:val="both"/>
        <w:rPr>
          <w:rFonts w:ascii="Katsoulidis" w:hAnsi="Katsoulidis"/>
          <w:color w:val="auto"/>
          <w:szCs w:val="24"/>
        </w:rPr>
      </w:pPr>
      <w:r w:rsidRPr="006870B1">
        <w:rPr>
          <w:rFonts w:ascii="Katsoulidis" w:hAnsi="Katsoulidis"/>
          <w:b/>
          <w:color w:val="auto"/>
          <w:szCs w:val="24"/>
        </w:rPr>
        <w:t>3. Επίπεδο γνώσης της γλώσσας διδασκαλίας</w:t>
      </w:r>
      <w:r w:rsidRPr="006870B1">
        <w:rPr>
          <w:rFonts w:ascii="Katsoulidis" w:hAnsi="Katsoulidis"/>
          <w:color w:val="auto"/>
          <w:szCs w:val="24"/>
        </w:rPr>
        <w:t xml:space="preserve"> στο Πανεπιστήμιο υποδοχής (Β2 ή ανώτερο).</w:t>
      </w:r>
    </w:p>
    <w:p w:rsidR="00984B9F" w:rsidRPr="006870B1" w:rsidRDefault="00984B9F" w:rsidP="00984B9F">
      <w:pPr>
        <w:rPr>
          <w:rFonts w:ascii="Katsoulidis" w:hAnsi="Katsoulidis"/>
          <w:color w:val="auto"/>
          <w:szCs w:val="24"/>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rsidR="00984B9F" w:rsidRPr="006870B1" w:rsidRDefault="00984B9F" w:rsidP="00984B9F">
      <w:pPr>
        <w:jc w:val="both"/>
        <w:rPr>
          <w:rFonts w:ascii="Katsoulidis" w:hAnsi="Katsoulidis"/>
          <w:color w:val="auto"/>
          <w:szCs w:val="24"/>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 xml:space="preserve">Εκτός από τα παραπάνω υποχρεωτικά κριτήρια επιλογής, μπορούν να τεθούν </w:t>
      </w:r>
      <w:r w:rsidRPr="006870B1">
        <w:rPr>
          <w:rFonts w:ascii="Katsoulidis" w:hAnsi="Katsoulidis"/>
          <w:color w:val="auto"/>
          <w:szCs w:val="24"/>
          <w:u w:val="single"/>
        </w:rPr>
        <w:t>επιπλέον κριτήρια</w:t>
      </w:r>
      <w:r w:rsidRPr="006870B1">
        <w:rPr>
          <w:rFonts w:ascii="Katsoulidis" w:hAnsi="Katsoulidis"/>
          <w:color w:val="auto"/>
          <w:szCs w:val="24"/>
        </w:rPr>
        <w:t xml:space="preserve"> ανά Τμήμα (π.χ. γνώση β' γλώσσας κ.α.), μετά από συνεννόηση και απόφαση των ακαδημαϊκών υπευθύνων και των υπευθύνων/μελών των Επιτροπών </w:t>
      </w:r>
      <w:proofErr w:type="spellStart"/>
      <w:r w:rsidRPr="006870B1">
        <w:rPr>
          <w:rFonts w:ascii="Katsoulidis" w:hAnsi="Katsoulidis"/>
          <w:color w:val="auto"/>
          <w:szCs w:val="24"/>
        </w:rPr>
        <w:t>Erasmus</w:t>
      </w:r>
      <w:proofErr w:type="spellEnd"/>
      <w:r w:rsidRPr="006870B1">
        <w:rPr>
          <w:rFonts w:ascii="Katsoulidis" w:hAnsi="Katsoulidis"/>
          <w:color w:val="auto"/>
          <w:szCs w:val="24"/>
        </w:rPr>
        <w:t xml:space="preserve">+. </w:t>
      </w:r>
      <w:r w:rsidR="009C3330">
        <w:rPr>
          <w:rFonts w:ascii="Katsoulidis" w:hAnsi="Katsoulidis"/>
          <w:color w:val="auto"/>
          <w:szCs w:val="24"/>
        </w:rPr>
        <w:t>Στο Τμήμα Πληροφορικής και Τηλεπικοινωνιών, λαμβάνεται υπόψη και το μέσ</w:t>
      </w:r>
      <w:r w:rsidR="00ED7416">
        <w:rPr>
          <w:rFonts w:ascii="Katsoulidis" w:hAnsi="Katsoulidis"/>
          <w:color w:val="auto"/>
          <w:szCs w:val="24"/>
        </w:rPr>
        <w:t>ο</w:t>
      </w:r>
      <w:r w:rsidR="009C3330">
        <w:rPr>
          <w:rFonts w:ascii="Katsoulidis" w:hAnsi="Katsoulidis"/>
          <w:color w:val="auto"/>
          <w:szCs w:val="24"/>
        </w:rPr>
        <w:t xml:space="preserve"> πλήθος επιτυχώς εξεταζόμενων μαθημάτων ανά εξάμηνο. </w:t>
      </w:r>
      <w:r w:rsidRPr="006870B1">
        <w:rPr>
          <w:rFonts w:ascii="Katsoulidis" w:hAnsi="Katsoulidis"/>
          <w:color w:val="auto"/>
          <w:szCs w:val="24"/>
        </w:rPr>
        <w:t xml:space="preserve">Συνιστάται η </w:t>
      </w:r>
      <w:r w:rsidRPr="006870B1">
        <w:rPr>
          <w:rFonts w:ascii="Katsoulidis" w:hAnsi="Katsoulidis"/>
          <w:color w:val="auto"/>
          <w:szCs w:val="24"/>
          <w:u w:val="single"/>
        </w:rPr>
        <w:t>συνέντευξη ενώπιον της Επιτροπής ERASMUS+</w:t>
      </w:r>
      <w:r w:rsidRPr="006870B1">
        <w:rPr>
          <w:rFonts w:ascii="Katsoulidis" w:hAnsi="Katsoulidis"/>
          <w:color w:val="auto"/>
          <w:szCs w:val="24"/>
        </w:rPr>
        <w:t xml:space="preserve"> να προστεθεί στη διαδικασία και να </w:t>
      </w:r>
      <w:proofErr w:type="spellStart"/>
      <w:r w:rsidRPr="006870B1">
        <w:rPr>
          <w:rFonts w:ascii="Katsoulidis" w:hAnsi="Katsoulidis"/>
          <w:color w:val="auto"/>
          <w:szCs w:val="24"/>
        </w:rPr>
        <w:t>μοριοδοτηθεί</w:t>
      </w:r>
      <w:proofErr w:type="spellEnd"/>
      <w:r w:rsidRPr="006870B1">
        <w:rPr>
          <w:rFonts w:ascii="Katsoulidis" w:hAnsi="Katsoulidis"/>
          <w:color w:val="auto"/>
          <w:szCs w:val="24"/>
        </w:rPr>
        <w:t xml:space="preserve"> καθώς επίσης να οριστεί σε κάθε Τμήμα το ποσοστό επιλεγόμενων φοιτητών από κάθε κύκλο σπουδών.</w:t>
      </w:r>
    </w:p>
    <w:p w:rsidR="00984B9F" w:rsidRPr="006870B1" w:rsidRDefault="00984B9F" w:rsidP="00984B9F">
      <w:pPr>
        <w:jc w:val="both"/>
        <w:rPr>
          <w:rFonts w:ascii="Katsoulidis" w:hAnsi="Katsoulidis"/>
          <w:color w:val="auto"/>
          <w:szCs w:val="24"/>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Για να ολοκληρωθεί η επιλογή όσο το δυνατόν πιο σωστά, δίκαια και με διαφάνεια, τα κριτήρια και η διαδικασία πρέπει οπωσδήποτε να αναγραφούν με σαφήνεια τόσο στην προκήρυξη όσο και στον πίνακα επιλογής φοιτητών.</w:t>
      </w:r>
    </w:p>
    <w:p w:rsidR="00984B9F" w:rsidRPr="006870B1" w:rsidRDefault="00984B9F" w:rsidP="00984B9F">
      <w:pPr>
        <w:jc w:val="both"/>
        <w:rPr>
          <w:rFonts w:ascii="Katsoulidis" w:hAnsi="Katsoulidis"/>
          <w:color w:val="auto"/>
          <w:szCs w:val="24"/>
        </w:rPr>
      </w:pPr>
    </w:p>
    <w:p w:rsidR="00984B9F" w:rsidRPr="006870B1" w:rsidRDefault="006870B1" w:rsidP="006870B1">
      <w:pPr>
        <w:jc w:val="both"/>
        <w:rPr>
          <w:rFonts w:ascii="Katsoulidis" w:hAnsi="Katsoulidis"/>
          <w:color w:val="auto"/>
          <w:spacing w:val="-6"/>
          <w:sz w:val="26"/>
          <w:szCs w:val="26"/>
          <w:u w:val="single"/>
        </w:rPr>
      </w:pPr>
      <w:r w:rsidRPr="006870B1">
        <w:rPr>
          <w:rFonts w:ascii="Katsoulidis" w:hAnsi="Katsoulidis"/>
          <w:b/>
          <w:bCs/>
          <w:color w:val="auto"/>
          <w:sz w:val="26"/>
          <w:szCs w:val="26"/>
          <w:u w:val="single"/>
          <w:lang w:val="en-US"/>
        </w:rPr>
        <w:t xml:space="preserve">2. </w:t>
      </w:r>
      <w:r w:rsidR="00984B9F" w:rsidRPr="006870B1">
        <w:rPr>
          <w:rFonts w:ascii="Katsoulidis" w:hAnsi="Katsoulidis"/>
          <w:b/>
          <w:bCs/>
          <w:color w:val="auto"/>
          <w:sz w:val="26"/>
          <w:szCs w:val="26"/>
          <w:u w:val="single"/>
        </w:rPr>
        <w:t xml:space="preserve">Επιλογή φοιτητών ERASMUS+ </w:t>
      </w:r>
    </w:p>
    <w:p w:rsidR="00984B9F" w:rsidRPr="006870B1" w:rsidRDefault="00984B9F" w:rsidP="00984B9F">
      <w:pPr>
        <w:jc w:val="both"/>
        <w:rPr>
          <w:rFonts w:ascii="Katsoulidis" w:hAnsi="Katsoulidis"/>
          <w:color w:val="auto"/>
          <w:spacing w:val="-6"/>
          <w:szCs w:val="24"/>
        </w:rPr>
      </w:pPr>
    </w:p>
    <w:p w:rsidR="00984B9F" w:rsidRPr="006870B1" w:rsidRDefault="00984B9F" w:rsidP="00984B9F">
      <w:pPr>
        <w:pStyle w:val="a5"/>
        <w:numPr>
          <w:ilvl w:val="0"/>
          <w:numId w:val="3"/>
        </w:numPr>
        <w:ind w:left="567"/>
        <w:jc w:val="both"/>
        <w:rPr>
          <w:rFonts w:ascii="Katsoulidis" w:hAnsi="Katsoulidis"/>
          <w:lang w:val="el-GR"/>
        </w:rPr>
      </w:pPr>
      <w:r w:rsidRPr="006870B1">
        <w:rPr>
          <w:rFonts w:ascii="Katsoulidis" w:hAnsi="Katsoulidis"/>
          <w:lang w:val="el-GR"/>
        </w:rPr>
        <w:t xml:space="preserve">Η διαδικασία της τελικής επιλογής των φοιτητών γίνεται κεντρικά από κάθε Τμήμα, μετά από συνεννόηση και συνεργασία όλων των ακαδημαϊκών υπευθύνων, των υπευθύνων/μελών των Επιτροπών </w:t>
      </w:r>
      <w:r w:rsidRPr="006870B1">
        <w:rPr>
          <w:rFonts w:ascii="Katsoulidis" w:hAnsi="Katsoulidis"/>
        </w:rPr>
        <w:t>Erasmus</w:t>
      </w:r>
      <w:r w:rsidRPr="006870B1">
        <w:rPr>
          <w:rFonts w:ascii="Katsoulidis" w:hAnsi="Katsoulidis"/>
          <w:lang w:val="el-GR"/>
        </w:rPr>
        <w:t xml:space="preserve">+ και την υποστήριξη των αρμοδίων υπαλλήλων για το </w:t>
      </w:r>
      <w:r w:rsidRPr="006870B1">
        <w:rPr>
          <w:rFonts w:ascii="Katsoulidis" w:hAnsi="Katsoulidis"/>
        </w:rPr>
        <w:t>Erasmus</w:t>
      </w:r>
      <w:r w:rsidRPr="006870B1">
        <w:rPr>
          <w:rFonts w:ascii="Katsoulidis" w:hAnsi="Katsoulidis"/>
          <w:lang w:val="el-GR"/>
        </w:rPr>
        <w:t>+ σε κάθε Γραμματεία.</w:t>
      </w:r>
    </w:p>
    <w:p w:rsidR="00984B9F" w:rsidRPr="006870B1" w:rsidRDefault="00984B9F" w:rsidP="00984B9F">
      <w:pPr>
        <w:pStyle w:val="a5"/>
        <w:numPr>
          <w:ilvl w:val="0"/>
          <w:numId w:val="3"/>
        </w:numPr>
        <w:ind w:left="567" w:hanging="425"/>
        <w:jc w:val="both"/>
        <w:rPr>
          <w:rFonts w:ascii="Katsoulidis" w:hAnsi="Katsoulidis"/>
          <w:lang w:val="el-GR"/>
        </w:rPr>
      </w:pPr>
      <w:r w:rsidRPr="006870B1">
        <w:rPr>
          <w:rFonts w:ascii="Katsoulidis" w:hAnsi="Katsoulidis"/>
          <w:lang w:val="el-GR"/>
        </w:rPr>
        <w:t xml:space="preserve">Αφού εξεταστούν τα δικαιολογητικά τους οι φοιτητές </w:t>
      </w:r>
      <w:proofErr w:type="spellStart"/>
      <w:r w:rsidRPr="006870B1">
        <w:rPr>
          <w:rFonts w:ascii="Katsoulidis" w:hAnsi="Katsoulidis"/>
          <w:lang w:val="el-GR"/>
        </w:rPr>
        <w:t>μοριοδοτούνται</w:t>
      </w:r>
      <w:proofErr w:type="spellEnd"/>
      <w:r w:rsidRPr="006870B1">
        <w:rPr>
          <w:rFonts w:ascii="Katsoulidis" w:hAnsi="Katsoulidis"/>
          <w:lang w:val="el-GR"/>
        </w:rPr>
        <w:t xml:space="preserve"> και καταγράφονται με σειρά κατάταξης σε ένα φύλλο </w:t>
      </w:r>
      <w:r w:rsidRPr="006870B1">
        <w:rPr>
          <w:rFonts w:ascii="Katsoulidis" w:hAnsi="Katsoulidis"/>
        </w:rPr>
        <w:t>excel</w:t>
      </w:r>
      <w:r w:rsidRPr="006870B1">
        <w:rPr>
          <w:rFonts w:ascii="Katsoulidis" w:hAnsi="Katsoulidis"/>
          <w:lang w:val="el-GR"/>
        </w:rPr>
        <w:t xml:space="preserve"> για όλα τα Ιδρύματα υποδοχής. Ο τελικός αριθμός των επιλεγμένων φοιτητών οι οποίοι θα λάβουν υποτροφία δεν θα υπερβαίνει τον αριθμό που αναγράφεται στον «Πίνακα κινητικότητας φοιτητών ανά Τμήμα για το έτος 2018 - 2019» (συνημμένο 2). Τυχόν περισσότεροι φοιτητές που πληρούν τα κριτήρια θα </w:t>
      </w:r>
      <w:proofErr w:type="spellStart"/>
      <w:r w:rsidRPr="006870B1">
        <w:rPr>
          <w:rFonts w:ascii="Katsoulidis" w:hAnsi="Katsoulidis"/>
          <w:lang w:val="el-GR"/>
        </w:rPr>
        <w:t>μοριοδοτηθούν</w:t>
      </w:r>
      <w:proofErr w:type="spellEnd"/>
      <w:r w:rsidRPr="006870B1">
        <w:rPr>
          <w:rFonts w:ascii="Katsoulidis" w:hAnsi="Katsoulidis"/>
          <w:lang w:val="el-GR"/>
        </w:rPr>
        <w:t xml:space="preserve"> και θα καταγραφούν στον πίνακα όπως αναφέρθηκε ανωτέρω.</w:t>
      </w:r>
      <w:r w:rsidRPr="006870B1">
        <w:rPr>
          <w:rFonts w:ascii="Katsoulidis" w:hAnsi="Katsoulidis"/>
          <w:u w:val="single"/>
          <w:lang w:val="el-GR"/>
        </w:rPr>
        <w:t xml:space="preserve"> </w:t>
      </w:r>
    </w:p>
    <w:p w:rsidR="00984B9F" w:rsidRPr="006870B1" w:rsidRDefault="00984B9F" w:rsidP="00984B9F">
      <w:pPr>
        <w:pStyle w:val="a5"/>
        <w:numPr>
          <w:ilvl w:val="0"/>
          <w:numId w:val="3"/>
        </w:numPr>
        <w:ind w:left="567" w:hanging="425"/>
        <w:jc w:val="both"/>
        <w:rPr>
          <w:rFonts w:ascii="Katsoulidis" w:hAnsi="Katsoulidis"/>
          <w:lang w:val="el-GR"/>
        </w:rPr>
      </w:pPr>
      <w:r w:rsidRPr="006870B1">
        <w:rPr>
          <w:rFonts w:ascii="Katsoulidis" w:hAnsi="Katsoulidis"/>
          <w:color w:val="FF0000"/>
          <w:u w:val="single"/>
          <w:lang w:val="el-GR"/>
        </w:rPr>
        <w:t>Προσοχή: Η διαδικασία προκήρυξης των θέσεων και επιλογής των φοιτητών θα πρέπει να γίνει εξαιρετικά σύντομα!</w:t>
      </w:r>
      <w:r w:rsidRPr="006870B1">
        <w:rPr>
          <w:rFonts w:ascii="Katsoulidis" w:hAnsi="Katsoulidis"/>
          <w:color w:val="FF0000"/>
          <w:lang w:val="el-GR"/>
        </w:rPr>
        <w:t xml:space="preserve"> </w:t>
      </w:r>
      <w:r w:rsidRPr="006870B1">
        <w:rPr>
          <w:rFonts w:ascii="Katsoulidis" w:hAnsi="Katsoulidis"/>
          <w:lang w:val="el-GR"/>
        </w:rPr>
        <w:t>Ο «Συγκεντρωτικός Πίνακας Επιλογής-</w:t>
      </w:r>
      <w:proofErr w:type="spellStart"/>
      <w:r w:rsidRPr="006870B1">
        <w:rPr>
          <w:rFonts w:ascii="Katsoulidis" w:hAnsi="Katsoulidis"/>
          <w:lang w:val="el-GR"/>
        </w:rPr>
        <w:t>Μοριοδότησης</w:t>
      </w:r>
      <w:proofErr w:type="spellEnd"/>
      <w:r w:rsidRPr="006870B1">
        <w:rPr>
          <w:rFonts w:ascii="Katsoulidis" w:hAnsi="Katsoulidis"/>
          <w:lang w:val="el-GR"/>
        </w:rPr>
        <w:t xml:space="preserve"> φοιτητών </w:t>
      </w:r>
      <w:proofErr w:type="spellStart"/>
      <w:r w:rsidRPr="006870B1">
        <w:rPr>
          <w:rFonts w:ascii="Katsoulidis" w:hAnsi="Katsoulidis"/>
          <w:lang w:val="el-GR"/>
        </w:rPr>
        <w:t>Erasmus</w:t>
      </w:r>
      <w:proofErr w:type="spellEnd"/>
      <w:r w:rsidRPr="006870B1">
        <w:rPr>
          <w:rFonts w:ascii="Katsoulidis" w:hAnsi="Katsoulidis"/>
          <w:lang w:val="el-GR"/>
        </w:rPr>
        <w:t xml:space="preserve">+ Σπουδές 2018-2019» πρέπει να αποσταλεί από τις Γραμματείες Τμημάτων στο ΤΕΔΣ ως συνημμένο αρχείο με </w:t>
      </w:r>
      <w:r w:rsidRPr="006870B1">
        <w:rPr>
          <w:rFonts w:ascii="Katsoulidis" w:hAnsi="Katsoulidis"/>
        </w:rPr>
        <w:t>email</w:t>
      </w:r>
      <w:r w:rsidRPr="006870B1">
        <w:rPr>
          <w:rFonts w:ascii="Katsoulidis" w:hAnsi="Katsoulidis"/>
          <w:lang w:val="el-GR"/>
        </w:rPr>
        <w:t xml:space="preserve"> στο </w:t>
      </w:r>
      <w:hyperlink r:id="rId8" w:history="1">
        <w:r w:rsidRPr="006870B1">
          <w:rPr>
            <w:rStyle w:val="-"/>
            <w:rFonts w:ascii="Katsoulidis" w:hAnsi="Katsoulidis"/>
          </w:rPr>
          <w:t>erasmus</w:t>
        </w:r>
        <w:r w:rsidRPr="006870B1">
          <w:rPr>
            <w:rStyle w:val="-"/>
            <w:rFonts w:ascii="Katsoulidis" w:hAnsi="Katsoulidis"/>
            <w:lang w:val="el-GR"/>
          </w:rPr>
          <w:t>@</w:t>
        </w:r>
        <w:r w:rsidRPr="006870B1">
          <w:rPr>
            <w:rStyle w:val="-"/>
            <w:rFonts w:ascii="Katsoulidis" w:hAnsi="Katsoulidis"/>
          </w:rPr>
          <w:t>uoa</w:t>
        </w:r>
        <w:r w:rsidRPr="006870B1">
          <w:rPr>
            <w:rStyle w:val="-"/>
            <w:rFonts w:ascii="Katsoulidis" w:hAnsi="Katsoulidis"/>
            <w:lang w:val="el-GR"/>
          </w:rPr>
          <w:t>.</w:t>
        </w:r>
        <w:proofErr w:type="spellStart"/>
        <w:r w:rsidRPr="006870B1">
          <w:rPr>
            <w:rStyle w:val="-"/>
            <w:rFonts w:ascii="Katsoulidis" w:hAnsi="Katsoulidis"/>
          </w:rPr>
          <w:t>gr</w:t>
        </w:r>
        <w:proofErr w:type="spellEnd"/>
      </w:hyperlink>
      <w:r w:rsidRPr="006870B1">
        <w:rPr>
          <w:rStyle w:val="-"/>
          <w:rFonts w:ascii="Katsoulidis" w:hAnsi="Katsoulidis"/>
          <w:lang w:val="el-GR"/>
        </w:rPr>
        <w:t>,</w:t>
      </w:r>
      <w:r w:rsidRPr="006870B1">
        <w:rPr>
          <w:rFonts w:ascii="Katsoulidis" w:hAnsi="Katsoulidis"/>
          <w:lang w:val="el-GR"/>
        </w:rPr>
        <w:t xml:space="preserve"> </w:t>
      </w:r>
      <w:r w:rsidRPr="006870B1">
        <w:rPr>
          <w:rFonts w:ascii="Katsoulidis" w:hAnsi="Katsoulidis"/>
          <w:color w:val="FF0000"/>
          <w:u w:val="single"/>
          <w:lang w:val="el-GR"/>
        </w:rPr>
        <w:t xml:space="preserve">έως την Παρασκευή 30 Μαρτίου 2018. </w:t>
      </w:r>
    </w:p>
    <w:p w:rsidR="00984B9F" w:rsidRPr="006870B1" w:rsidRDefault="00984B9F" w:rsidP="00984B9F">
      <w:pPr>
        <w:pStyle w:val="a5"/>
        <w:numPr>
          <w:ilvl w:val="0"/>
          <w:numId w:val="3"/>
        </w:numPr>
        <w:ind w:left="567" w:hanging="425"/>
        <w:jc w:val="both"/>
        <w:rPr>
          <w:rFonts w:ascii="Katsoulidis" w:hAnsi="Katsoulidis"/>
          <w:lang w:val="el-GR"/>
        </w:rPr>
      </w:pPr>
      <w:r w:rsidRPr="006870B1">
        <w:rPr>
          <w:rFonts w:ascii="Katsoulidis" w:hAnsi="Katsoulidis"/>
          <w:lang w:val="el-GR"/>
        </w:rPr>
        <w:t>Η συμμετοχή των φοιτητών στο πρόγραμμα θα οριστικοποιηθεί αφού γίνει ο τελικός έλεγχος των συγκεντρωτικών πινάκων επιλογής από το Τμήμα Ευρωπαϊκών και Διεθνών Σχέσεων. Αμέσως μετά θα ειδοποιηθούν οι Γραμματείες για να αναρτήσουν τους Πίνακες στην ιστοσελίδα του Τμήματος και να ξεκινήσει η διαδικασία της ενημέρωσης των Πανεπιστημίων υποδοχής (</w:t>
      </w:r>
      <w:r w:rsidRPr="006870B1">
        <w:rPr>
          <w:rFonts w:ascii="Katsoulidis" w:hAnsi="Katsoulidis"/>
        </w:rPr>
        <w:t>nomination</w:t>
      </w:r>
      <w:r w:rsidRPr="006870B1">
        <w:rPr>
          <w:rFonts w:ascii="Katsoulidis" w:hAnsi="Katsoulidis"/>
          <w:lang w:val="el-GR"/>
        </w:rPr>
        <w:t>).</w:t>
      </w:r>
    </w:p>
    <w:p w:rsidR="00984B9F" w:rsidRPr="006870B1" w:rsidRDefault="00984B9F" w:rsidP="00984B9F">
      <w:pPr>
        <w:rPr>
          <w:rFonts w:ascii="Katsoulidis" w:hAnsi="Katsoulidis"/>
          <w:color w:val="auto"/>
          <w:szCs w:val="24"/>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Οι επιλεχθέντες φοιτητές θα ενημερωθούν από το Τμήμα Ευρωπαϊκών και Διεθνών Σχέσεων για την περαιτέρω διαδικασία που πρέπει να ακολουθήσουν (ηλεκτρονική αίτηση, κατάθεση δικαιολογητικών) με αποστολή ηλεκτρονικού μηνύματος εντός του Απριλίου.</w:t>
      </w:r>
    </w:p>
    <w:p w:rsidR="00984B9F" w:rsidRPr="006870B1" w:rsidRDefault="00984B9F" w:rsidP="00984B9F">
      <w:pPr>
        <w:jc w:val="both"/>
        <w:rPr>
          <w:rFonts w:ascii="Katsoulidis" w:hAnsi="Katsoulidis"/>
          <w:color w:val="auto"/>
          <w:szCs w:val="24"/>
          <w:highlight w:val="yellow"/>
        </w:rPr>
      </w:pPr>
    </w:p>
    <w:p w:rsidR="00984B9F" w:rsidRPr="006870B1" w:rsidRDefault="006870B1" w:rsidP="006870B1">
      <w:pPr>
        <w:pStyle w:val="a3"/>
        <w:jc w:val="both"/>
        <w:rPr>
          <w:rFonts w:ascii="Katsoulidis" w:hAnsi="Katsoulidis" w:cs="Tahoma"/>
          <w:color w:val="auto"/>
          <w:sz w:val="26"/>
          <w:szCs w:val="26"/>
          <w:u w:val="single"/>
          <w:lang w:val="el-GR"/>
        </w:rPr>
      </w:pPr>
      <w:r w:rsidRPr="006870B1">
        <w:rPr>
          <w:rFonts w:ascii="Katsoulidis" w:hAnsi="Katsoulidis" w:cs="Tahoma"/>
          <w:b/>
          <w:bCs/>
          <w:color w:val="auto"/>
          <w:sz w:val="26"/>
          <w:szCs w:val="26"/>
          <w:u w:val="single"/>
          <w:lang w:val="el-GR"/>
        </w:rPr>
        <w:lastRenderedPageBreak/>
        <w:t xml:space="preserve">3. </w:t>
      </w:r>
      <w:r w:rsidR="00984B9F" w:rsidRPr="006870B1">
        <w:rPr>
          <w:rFonts w:ascii="Katsoulidis" w:hAnsi="Katsoulidis" w:cs="Tahoma"/>
          <w:b/>
          <w:bCs/>
          <w:color w:val="auto"/>
          <w:sz w:val="26"/>
          <w:szCs w:val="26"/>
          <w:u w:val="single"/>
          <w:lang w:val="el-GR"/>
        </w:rPr>
        <w:t xml:space="preserve">Ενημέρωση των Πανεπιστημίων Υποδοχής για τους επιλεχθέντες φοιτητές και το εξάμηνο </w:t>
      </w:r>
      <w:r w:rsidR="00984B9F" w:rsidRPr="006870B1">
        <w:rPr>
          <w:rFonts w:ascii="Katsoulidis" w:hAnsi="Katsoulidis" w:cs="Tahoma"/>
          <w:b/>
          <w:color w:val="auto"/>
          <w:sz w:val="26"/>
          <w:szCs w:val="26"/>
          <w:u w:val="single"/>
          <w:lang w:val="el-GR"/>
        </w:rPr>
        <w:t>που θα φοιτήσουν (</w:t>
      </w:r>
      <w:r w:rsidR="00984B9F" w:rsidRPr="006870B1">
        <w:rPr>
          <w:rFonts w:ascii="Katsoulidis" w:hAnsi="Katsoulidis" w:cs="Tahoma"/>
          <w:b/>
          <w:color w:val="auto"/>
          <w:sz w:val="26"/>
          <w:szCs w:val="26"/>
          <w:u w:val="single"/>
        </w:rPr>
        <w:t>nomination</w:t>
      </w:r>
      <w:r w:rsidR="00984B9F" w:rsidRPr="006870B1">
        <w:rPr>
          <w:rFonts w:ascii="Katsoulidis" w:hAnsi="Katsoulidis" w:cs="Tahoma"/>
          <w:b/>
          <w:color w:val="auto"/>
          <w:sz w:val="26"/>
          <w:szCs w:val="26"/>
          <w:u w:val="single"/>
          <w:lang w:val="el-GR"/>
        </w:rPr>
        <w:t>)</w:t>
      </w:r>
    </w:p>
    <w:p w:rsidR="00984B9F" w:rsidRPr="006870B1" w:rsidRDefault="00984B9F" w:rsidP="00984B9F">
      <w:pPr>
        <w:pStyle w:val="a3"/>
        <w:jc w:val="both"/>
        <w:rPr>
          <w:rFonts w:ascii="Katsoulidis" w:hAnsi="Katsoulidis" w:cs="Tahoma"/>
          <w:color w:val="auto"/>
          <w:szCs w:val="24"/>
          <w:lang w:val="el-GR"/>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 xml:space="preserve">Μετά την ανάρτηση των Τελικών Συγκεντρωτικών Πινάκων Επιλογής, οι ακαδημαϊκοί υπεύθυνοι με τη βοήθεια του υπεύθυνου </w:t>
      </w:r>
      <w:proofErr w:type="spellStart"/>
      <w:r w:rsidRPr="006870B1">
        <w:rPr>
          <w:rFonts w:ascii="Katsoulidis" w:hAnsi="Katsoulidis"/>
          <w:color w:val="auto"/>
          <w:szCs w:val="24"/>
        </w:rPr>
        <w:t>Erasmus</w:t>
      </w:r>
      <w:proofErr w:type="spellEnd"/>
      <w:r w:rsidRPr="006870B1">
        <w:rPr>
          <w:rFonts w:ascii="Katsoulidis" w:hAnsi="Katsoulidis"/>
          <w:color w:val="auto"/>
          <w:szCs w:val="24"/>
        </w:rPr>
        <w:t xml:space="preserve"> σε κάθε Γραμματεία </w:t>
      </w:r>
      <w:r w:rsidRPr="006870B1">
        <w:rPr>
          <w:rFonts w:ascii="Katsoulidis" w:hAnsi="Katsoulidis"/>
          <w:color w:val="auto"/>
          <w:szCs w:val="24"/>
          <w:u w:val="single"/>
        </w:rPr>
        <w:t>ενημερώνουν (</w:t>
      </w:r>
      <w:r w:rsidRPr="006870B1">
        <w:rPr>
          <w:rFonts w:ascii="Katsoulidis" w:hAnsi="Katsoulidis"/>
          <w:color w:val="auto"/>
          <w:szCs w:val="24"/>
          <w:u w:val="single"/>
          <w:lang w:val="en-US"/>
        </w:rPr>
        <w:t>nomination</w:t>
      </w:r>
      <w:r w:rsidRPr="006870B1">
        <w:rPr>
          <w:rFonts w:ascii="Katsoulidis" w:hAnsi="Katsoulidis"/>
          <w:color w:val="auto"/>
          <w:szCs w:val="24"/>
          <w:u w:val="single"/>
        </w:rPr>
        <w:t>) άμεσα τα Πανεπιστήμια Υποδοχής</w:t>
      </w:r>
      <w:r w:rsidRPr="006870B1">
        <w:rPr>
          <w:rFonts w:ascii="Katsoulidis" w:hAnsi="Katsoulidis"/>
          <w:color w:val="auto"/>
          <w:szCs w:val="24"/>
        </w:rPr>
        <w:t xml:space="preserve"> για τους επιλεχθέντες φοιτητές που θα μετακινηθούν κατά το </w:t>
      </w:r>
      <w:r w:rsidRPr="006870B1">
        <w:rPr>
          <w:rFonts w:ascii="Katsoulidis" w:hAnsi="Katsoulidis"/>
          <w:color w:val="auto"/>
          <w:szCs w:val="24"/>
          <w:u w:val="single"/>
        </w:rPr>
        <w:t>χειμερινό εξάμηνο</w:t>
      </w:r>
      <w:r w:rsidRPr="006870B1">
        <w:rPr>
          <w:rFonts w:ascii="Katsoulidis" w:hAnsi="Katsoulidis"/>
          <w:color w:val="auto"/>
          <w:szCs w:val="24"/>
        </w:rPr>
        <w:t xml:space="preserve">. Αν δεν γίνει αυτό, τα Πανεπιστήμια Υποδοχής δεν δέχονται τις αιτήσεις των φοιτητών για συμμετοχή στο πρόγραμμα, για στέγαση, μαθήματα γλώσσας κλπ. </w:t>
      </w:r>
      <w:r w:rsidRPr="006870B1">
        <w:rPr>
          <w:rFonts w:ascii="Katsoulidis" w:hAnsi="Katsoulidis"/>
          <w:color w:val="auto"/>
          <w:szCs w:val="24"/>
          <w:u w:val="single"/>
        </w:rPr>
        <w:t>Αργότερα</w:t>
      </w:r>
      <w:r w:rsidRPr="006870B1">
        <w:rPr>
          <w:rFonts w:ascii="Katsoulidis" w:hAnsi="Katsoulidis"/>
          <w:color w:val="auto"/>
          <w:szCs w:val="24"/>
        </w:rPr>
        <w:t xml:space="preserve">, ανάλογα με τη διαδικασία και το χρονοδιάγραμμα του κάθε πανεπιστημίου υποδοχής,   θα πρέπει να γίνει </w:t>
      </w:r>
      <w:bookmarkStart w:id="0" w:name="_GoBack"/>
      <w:bookmarkEnd w:id="0"/>
      <w:r w:rsidRPr="006870B1">
        <w:rPr>
          <w:rFonts w:ascii="Katsoulidis" w:hAnsi="Katsoulidis"/>
          <w:color w:val="auto"/>
          <w:szCs w:val="24"/>
        </w:rPr>
        <w:t>ενημέρωση (</w:t>
      </w:r>
      <w:r w:rsidRPr="006870B1">
        <w:rPr>
          <w:rFonts w:ascii="Katsoulidis" w:hAnsi="Katsoulidis"/>
          <w:color w:val="auto"/>
          <w:szCs w:val="24"/>
          <w:lang w:val="en-US"/>
        </w:rPr>
        <w:t>nomination</w:t>
      </w:r>
      <w:r w:rsidRPr="006870B1">
        <w:rPr>
          <w:rFonts w:ascii="Katsoulidis" w:hAnsi="Katsoulidis"/>
          <w:color w:val="auto"/>
          <w:szCs w:val="24"/>
        </w:rPr>
        <w:t xml:space="preserve">) για τους επιλεχθέντες για το </w:t>
      </w:r>
      <w:r w:rsidRPr="006870B1">
        <w:rPr>
          <w:rFonts w:ascii="Katsoulidis" w:hAnsi="Katsoulidis"/>
          <w:color w:val="auto"/>
          <w:szCs w:val="24"/>
          <w:u w:val="single"/>
        </w:rPr>
        <w:t>εαρινό εξάμηνο</w:t>
      </w:r>
      <w:r w:rsidRPr="006870B1">
        <w:rPr>
          <w:rFonts w:ascii="Katsoulidis" w:hAnsi="Katsoulidis"/>
          <w:color w:val="auto"/>
          <w:szCs w:val="24"/>
        </w:rPr>
        <w:t>.</w:t>
      </w:r>
    </w:p>
    <w:p w:rsidR="00984B9F" w:rsidRPr="006870B1" w:rsidRDefault="00984B9F" w:rsidP="00984B9F">
      <w:pPr>
        <w:jc w:val="both"/>
        <w:rPr>
          <w:rFonts w:ascii="Katsoulidis" w:hAnsi="Katsoulidis"/>
          <w:color w:val="auto"/>
          <w:szCs w:val="24"/>
        </w:rPr>
      </w:pPr>
    </w:p>
    <w:p w:rsidR="00984B9F" w:rsidRPr="006870B1" w:rsidRDefault="00984B9F" w:rsidP="00984B9F">
      <w:pPr>
        <w:jc w:val="both"/>
        <w:rPr>
          <w:rFonts w:ascii="Katsoulidis" w:hAnsi="Katsoulidis"/>
          <w:color w:val="auto"/>
          <w:szCs w:val="24"/>
        </w:rPr>
      </w:pPr>
      <w:r w:rsidRPr="006870B1">
        <w:rPr>
          <w:rFonts w:ascii="Katsoulidis" w:hAnsi="Katsoulidis"/>
          <w:color w:val="auto"/>
          <w:szCs w:val="24"/>
        </w:rPr>
        <w:t xml:space="preserve">Για το θέμα αυτό παρακαλώ να ανατρέξετε στις οδηγίες τις οποίες αποστέλλουν τα συνεργαζόμενα Ιδρύματα και σας προωθούνται με </w:t>
      </w:r>
      <w:r w:rsidRPr="006870B1">
        <w:rPr>
          <w:rFonts w:ascii="Katsoulidis" w:hAnsi="Katsoulidis"/>
          <w:color w:val="auto"/>
          <w:szCs w:val="24"/>
          <w:lang w:val="en-US"/>
        </w:rPr>
        <w:t>email</w:t>
      </w:r>
      <w:r w:rsidRPr="006870B1">
        <w:rPr>
          <w:rFonts w:ascii="Katsoulidis" w:hAnsi="Katsoulidis"/>
          <w:color w:val="auto"/>
          <w:szCs w:val="24"/>
        </w:rPr>
        <w:t xml:space="preserve"> από το ΤΕΔΣ, ή στην ιστοσελίδα του πανεπιστημίου υποδοχής. </w:t>
      </w:r>
      <w:r w:rsidRPr="006870B1">
        <w:rPr>
          <w:rFonts w:ascii="Katsoulidis" w:hAnsi="Katsoulidis"/>
          <w:color w:val="auto"/>
          <w:szCs w:val="24"/>
          <w:u w:val="single"/>
        </w:rPr>
        <w:t>Προσοχή:</w:t>
      </w:r>
      <w:r w:rsidRPr="006870B1">
        <w:rPr>
          <w:rFonts w:ascii="Katsoulidis" w:hAnsi="Katsoulidis"/>
          <w:color w:val="auto"/>
          <w:szCs w:val="24"/>
        </w:rPr>
        <w:t xml:space="preserve"> Ορισμένα Πανεπιστήμια έχουν ορίσει </w:t>
      </w:r>
      <w:r w:rsidRPr="006870B1">
        <w:rPr>
          <w:rFonts w:ascii="Katsoulidis" w:hAnsi="Katsoulidis"/>
          <w:color w:val="auto"/>
          <w:szCs w:val="24"/>
          <w:u w:val="single"/>
        </w:rPr>
        <w:t>πολύ προσεχή ημερομηνία ως προθεσμία για τη διαδικασία αυτή</w:t>
      </w:r>
      <w:r w:rsidRPr="006870B1">
        <w:rPr>
          <w:rFonts w:ascii="Katsoulidis" w:hAnsi="Katsoulidis"/>
          <w:color w:val="auto"/>
          <w:szCs w:val="24"/>
        </w:rPr>
        <w:t>.</w:t>
      </w:r>
    </w:p>
    <w:p w:rsidR="00984B9F" w:rsidRPr="006870B1" w:rsidRDefault="00984B9F" w:rsidP="00984B9F">
      <w:pPr>
        <w:rPr>
          <w:rFonts w:ascii="Katsoulidis" w:hAnsi="Katsoulidis"/>
          <w:color w:val="auto"/>
          <w:szCs w:val="24"/>
        </w:rPr>
      </w:pPr>
    </w:p>
    <w:p w:rsidR="00984B9F" w:rsidRPr="006870B1" w:rsidRDefault="00984B9F" w:rsidP="00984B9F">
      <w:pPr>
        <w:rPr>
          <w:rFonts w:ascii="Katsoulidis" w:hAnsi="Katsoulidis"/>
          <w:color w:val="auto"/>
          <w:szCs w:val="24"/>
        </w:rPr>
      </w:pPr>
      <w:r w:rsidRPr="006870B1">
        <w:rPr>
          <w:rFonts w:ascii="Katsoulidis" w:hAnsi="Katsoulidis"/>
          <w:color w:val="auto"/>
          <w:szCs w:val="24"/>
        </w:rPr>
        <w:t>Για οποιεσδήποτε σχετικές απορίες παρακαλ</w:t>
      </w:r>
      <w:r w:rsidR="009C3330">
        <w:rPr>
          <w:rFonts w:ascii="Katsoulidis" w:hAnsi="Katsoulidis"/>
          <w:color w:val="auto"/>
          <w:szCs w:val="24"/>
        </w:rPr>
        <w:t xml:space="preserve">ούμε </w:t>
      </w:r>
      <w:r w:rsidRPr="006870B1">
        <w:rPr>
          <w:rFonts w:ascii="Katsoulidis" w:hAnsi="Katsoulidis"/>
          <w:color w:val="auto"/>
          <w:szCs w:val="24"/>
        </w:rPr>
        <w:t xml:space="preserve">να επικοινωνήσετε με το Τμήμα Ευρωπαϊκών και Διεθνών Σχέσεων. </w:t>
      </w:r>
    </w:p>
    <w:p w:rsidR="00984B9F" w:rsidRPr="006870B1" w:rsidRDefault="00984B9F" w:rsidP="00984B9F">
      <w:pPr>
        <w:rPr>
          <w:rFonts w:ascii="Katsoulidis" w:hAnsi="Katsoulidis"/>
          <w:color w:val="auto"/>
          <w:szCs w:val="24"/>
        </w:rPr>
      </w:pPr>
    </w:p>
    <w:p w:rsidR="006870B1" w:rsidRPr="006870B1" w:rsidRDefault="006870B1" w:rsidP="006870B1">
      <w:pPr>
        <w:pStyle w:val="2"/>
        <w:rPr>
          <w:rFonts w:ascii="Katsoulidis" w:hAnsi="Katsoulidis"/>
          <w:color w:val="auto"/>
        </w:rPr>
      </w:pPr>
      <w:r w:rsidRPr="006870B1">
        <w:rPr>
          <w:rFonts w:ascii="Katsoulidis" w:hAnsi="Katsoulidis"/>
          <w:color w:val="auto"/>
        </w:rPr>
        <w:t xml:space="preserve">4.  Ακαδημαϊκές υποχρεώσεις εξερχόμενων φοιτητών </w:t>
      </w:r>
      <w:proofErr w:type="spellStart"/>
      <w:r w:rsidRPr="006870B1">
        <w:rPr>
          <w:rFonts w:ascii="Katsoulidis" w:hAnsi="Katsoulidis"/>
          <w:color w:val="auto"/>
        </w:rPr>
        <w:t>Erasmus</w:t>
      </w:r>
      <w:proofErr w:type="spellEnd"/>
      <w:r w:rsidRPr="006870B1">
        <w:rPr>
          <w:rFonts w:ascii="Katsoulidis" w:hAnsi="Katsoulidis"/>
          <w:color w:val="auto"/>
        </w:rPr>
        <w:t>+ για Σπουδές</w:t>
      </w:r>
    </w:p>
    <w:p w:rsidR="006870B1" w:rsidRPr="006870B1" w:rsidRDefault="006870B1" w:rsidP="006870B1">
      <w:pPr>
        <w:numPr>
          <w:ilvl w:val="0"/>
          <w:numId w:val="7"/>
        </w:numPr>
        <w:spacing w:before="100" w:beforeAutospacing="1" w:after="100" w:afterAutospacing="1"/>
        <w:jc w:val="both"/>
        <w:rPr>
          <w:rFonts w:ascii="Katsoulidis" w:hAnsi="Katsoulidis"/>
          <w:color w:val="auto"/>
        </w:rPr>
      </w:pPr>
      <w:r w:rsidRPr="006870B1">
        <w:rPr>
          <w:rFonts w:ascii="Katsoulidis" w:hAnsi="Katsoulidis"/>
          <w:color w:val="auto"/>
        </w:rPr>
        <w:t xml:space="preserve">Οι φοιτητές που μετακινούνται μέσω του προγράμματος </w:t>
      </w:r>
      <w:proofErr w:type="spellStart"/>
      <w:r w:rsidRPr="006870B1">
        <w:rPr>
          <w:rFonts w:ascii="Katsoulidis" w:hAnsi="Katsoulidis"/>
          <w:color w:val="auto"/>
        </w:rPr>
        <w:t>Erasmus</w:t>
      </w:r>
      <w:proofErr w:type="spellEnd"/>
      <w:r w:rsidRPr="006870B1">
        <w:rPr>
          <w:rFonts w:ascii="Katsoulidis" w:hAnsi="Katsoulidis"/>
          <w:color w:val="auto"/>
        </w:rPr>
        <w:t>+ για Σπουδές</w:t>
      </w:r>
      <w:r w:rsidRPr="006870B1">
        <w:rPr>
          <w:rStyle w:val="a7"/>
          <w:rFonts w:ascii="Katsoulidis" w:hAnsi="Katsoulidis"/>
          <w:color w:val="auto"/>
        </w:rPr>
        <w:t xml:space="preserve"> </w:t>
      </w:r>
      <w:r w:rsidRPr="006870B1">
        <w:rPr>
          <w:rFonts w:ascii="Katsoulidis" w:hAnsi="Katsoulidis"/>
          <w:color w:val="auto"/>
        </w:rPr>
        <w:t xml:space="preserve">πρέπει να τηρούν τις υποχρεώσεις που απορρέουν από τη συμμετοχή τους στο πρόγραμμα όπως αυτές αναφέρονται στη Σύμβαση Επιχορήγησης  </w:t>
      </w:r>
      <w:proofErr w:type="spellStart"/>
      <w:r w:rsidRPr="006870B1">
        <w:rPr>
          <w:rFonts w:ascii="Katsoulidis" w:hAnsi="Katsoulidis"/>
          <w:color w:val="auto"/>
        </w:rPr>
        <w:t>Erasmus</w:t>
      </w:r>
      <w:proofErr w:type="spellEnd"/>
      <w:r w:rsidRPr="006870B1">
        <w:rPr>
          <w:rFonts w:ascii="Katsoulidis" w:hAnsi="Katsoulidis"/>
          <w:color w:val="auto"/>
        </w:rPr>
        <w:t>+ για Σπουδές την οποία υπογράφουν.</w:t>
      </w:r>
    </w:p>
    <w:p w:rsidR="006870B1" w:rsidRPr="006870B1" w:rsidRDefault="006870B1" w:rsidP="006870B1">
      <w:pPr>
        <w:numPr>
          <w:ilvl w:val="0"/>
          <w:numId w:val="7"/>
        </w:numPr>
        <w:spacing w:before="100" w:beforeAutospacing="1" w:after="100" w:afterAutospacing="1"/>
        <w:jc w:val="both"/>
        <w:rPr>
          <w:rFonts w:ascii="Katsoulidis" w:hAnsi="Katsoulidis"/>
          <w:color w:val="auto"/>
        </w:rPr>
      </w:pPr>
      <w:r w:rsidRPr="006870B1">
        <w:rPr>
          <w:rFonts w:ascii="Katsoulidis" w:hAnsi="Katsoulidis"/>
          <w:color w:val="auto"/>
        </w:rPr>
        <w:t xml:space="preserve">Οι φοιτητές μετακινούνται μέσω του προγράμματος για να διανύσουν μια περίοδο σπουδών σε ξένο Πανεπιστήμιο αντικαθιστώντας αντίστοιχη περίοδο φοίτησης στο ΕΚΠΑ. Αυτό σημαίνει ότι πρέπει να παρακολουθήσουν μαθήματα ή να εκπονήσουν μέρος ή σύνολο πρακτικής/κλινικής άσκησης, πτυχιακής ή διπλωματικής εργασίας ή διδακτορικής διατριβής που να αντιστοιχούν σε 30 ECTS </w:t>
      </w:r>
      <w:proofErr w:type="spellStart"/>
      <w:r w:rsidRPr="006870B1">
        <w:rPr>
          <w:rFonts w:ascii="Katsoulidis" w:hAnsi="Katsoulidis"/>
          <w:color w:val="auto"/>
        </w:rPr>
        <w:t>credits</w:t>
      </w:r>
      <w:proofErr w:type="spellEnd"/>
      <w:r w:rsidRPr="006870B1">
        <w:rPr>
          <w:rFonts w:ascii="Katsoulidis" w:hAnsi="Katsoulidis"/>
          <w:color w:val="auto"/>
        </w:rPr>
        <w:t xml:space="preserve"> -πιστωτικές μονάδες- ανά εξάμηνο σπουδών.</w:t>
      </w:r>
    </w:p>
    <w:p w:rsidR="006870B1" w:rsidRPr="006870B1" w:rsidRDefault="006870B1" w:rsidP="006870B1">
      <w:pPr>
        <w:numPr>
          <w:ilvl w:val="0"/>
          <w:numId w:val="7"/>
        </w:numPr>
        <w:spacing w:before="100" w:beforeAutospacing="1" w:after="100" w:afterAutospacing="1"/>
        <w:jc w:val="both"/>
        <w:rPr>
          <w:rFonts w:ascii="Katsoulidis" w:hAnsi="Katsoulidis"/>
          <w:color w:val="auto"/>
        </w:rPr>
      </w:pPr>
      <w:r w:rsidRPr="006870B1">
        <w:rPr>
          <w:rFonts w:ascii="Katsoulidis" w:hAnsi="Katsoulidis"/>
          <w:color w:val="auto"/>
        </w:rPr>
        <w:t xml:space="preserve">Οι φοιτητές οφείλουν να συμμετάσχουν σε όλες τις προβλεπόμενες διαδικασίες αξιολόγησης -εξετάσεις, παράδοση εργασιών κλπ.- των μαθημάτων που έχουν δηλώσει στο </w:t>
      </w:r>
      <w:proofErr w:type="spellStart"/>
      <w:r w:rsidRPr="006870B1">
        <w:rPr>
          <w:rFonts w:ascii="Katsoulidis" w:hAnsi="Katsoulidis"/>
          <w:color w:val="auto"/>
        </w:rPr>
        <w:t>Learning</w:t>
      </w:r>
      <w:proofErr w:type="spellEnd"/>
      <w:r w:rsidRPr="006870B1">
        <w:rPr>
          <w:rFonts w:ascii="Katsoulidis" w:hAnsi="Katsoulidis"/>
          <w:color w:val="auto"/>
        </w:rPr>
        <w:t xml:space="preserve"> </w:t>
      </w:r>
      <w:proofErr w:type="spellStart"/>
      <w:r w:rsidRPr="006870B1">
        <w:rPr>
          <w:rFonts w:ascii="Katsoulidis" w:hAnsi="Katsoulidis"/>
          <w:color w:val="auto"/>
        </w:rPr>
        <w:t>Agreement</w:t>
      </w:r>
      <w:proofErr w:type="spellEnd"/>
      <w:r w:rsidRPr="006870B1">
        <w:rPr>
          <w:rFonts w:ascii="Katsoulidis" w:hAnsi="Katsoulidis"/>
          <w:color w:val="auto"/>
        </w:rPr>
        <w:t xml:space="preserve"> </w:t>
      </w:r>
      <w:proofErr w:type="spellStart"/>
      <w:r w:rsidRPr="006870B1">
        <w:rPr>
          <w:rFonts w:ascii="Katsoulidis" w:hAnsi="Katsoulidis"/>
          <w:color w:val="auto"/>
        </w:rPr>
        <w:t>for</w:t>
      </w:r>
      <w:proofErr w:type="spellEnd"/>
      <w:r w:rsidRPr="006870B1">
        <w:rPr>
          <w:rFonts w:ascii="Katsoulidis" w:hAnsi="Katsoulidis"/>
          <w:color w:val="auto"/>
        </w:rPr>
        <w:t xml:space="preserve"> </w:t>
      </w:r>
      <w:proofErr w:type="spellStart"/>
      <w:r w:rsidRPr="006870B1">
        <w:rPr>
          <w:rFonts w:ascii="Katsoulidis" w:hAnsi="Katsoulidis"/>
          <w:color w:val="auto"/>
        </w:rPr>
        <w:t>Studies</w:t>
      </w:r>
      <w:proofErr w:type="spellEnd"/>
      <w:r w:rsidRPr="006870B1">
        <w:rPr>
          <w:rFonts w:ascii="Katsoulidis" w:hAnsi="Katsoulidis"/>
          <w:color w:val="auto"/>
        </w:rPr>
        <w:t xml:space="preserve"> και να εξασφαλίσουν ικανοποιητική επίδοση αξιοποιώντας το χρόνο σπουδών τους στο Πανεπιστήμιο υποδοχής, με στόχο πάντα την αναγνώριση των σπουδών τους όταν επιστρέψουν από το εξωτερικό.</w:t>
      </w:r>
    </w:p>
    <w:p w:rsidR="006870B1" w:rsidRPr="006870B1" w:rsidRDefault="006870B1" w:rsidP="006870B1">
      <w:pPr>
        <w:pStyle w:val="Web"/>
        <w:jc w:val="both"/>
        <w:rPr>
          <w:rFonts w:ascii="Katsoulidis" w:hAnsi="Katsoulidis"/>
        </w:rPr>
      </w:pPr>
      <w:r w:rsidRPr="006870B1">
        <w:rPr>
          <w:rFonts w:ascii="Katsoulidis" w:hAnsi="Katsoulidis"/>
        </w:rPr>
        <w:t xml:space="preserve">Πιο συγκεκριμένα, σχετικά με το παραπάνω θέμα, σύμφωνα με την από 26/1/2016 απόφαση της Συγκλήτου του ΕΚΠΑ όσον αφορά τη συμμετοχή των φοιτητών του ΕΚΠΑ στο πρόγραμμα </w:t>
      </w:r>
      <w:proofErr w:type="spellStart"/>
      <w:r w:rsidRPr="006870B1">
        <w:rPr>
          <w:rFonts w:ascii="Katsoulidis" w:hAnsi="Katsoulidis"/>
        </w:rPr>
        <w:t>Erasmus</w:t>
      </w:r>
      <w:proofErr w:type="spellEnd"/>
      <w:r w:rsidRPr="006870B1">
        <w:rPr>
          <w:rFonts w:ascii="Katsoulidis" w:hAnsi="Katsoulidis"/>
        </w:rPr>
        <w:t>+ ισχύουν τα παρακάτω:</w:t>
      </w:r>
    </w:p>
    <w:p w:rsidR="006870B1" w:rsidRPr="006870B1" w:rsidRDefault="006870B1" w:rsidP="006870B1">
      <w:pPr>
        <w:pStyle w:val="Web"/>
        <w:jc w:val="both"/>
        <w:rPr>
          <w:rFonts w:ascii="Katsoulidis" w:hAnsi="Katsoulidis"/>
          <w:i/>
        </w:rPr>
      </w:pPr>
      <w:r w:rsidRPr="006870B1">
        <w:rPr>
          <w:rStyle w:val="a9"/>
          <w:rFonts w:ascii="Katsoulidis" w:hAnsi="Katsoulidis"/>
          <w:i w:val="0"/>
        </w:rPr>
        <w:t>α) Σε περίπτωση κατά την οποία ο φοιτητής δεν έχει καν παρακολουθήσει ή δεν έχει προσέλθει σε εξετάσεις στο Ίδρυμα υποδοχής σε κανένα μάθημα από αυτά τα οποία έχουν καταγραφεί στη Συμφωνία Μάθησης για σπουδές/</w:t>
      </w:r>
      <w:proofErr w:type="spellStart"/>
      <w:r w:rsidRPr="006870B1">
        <w:rPr>
          <w:rStyle w:val="a9"/>
          <w:rFonts w:ascii="Katsoulidis" w:hAnsi="Katsoulidis"/>
          <w:i w:val="0"/>
        </w:rPr>
        <w:t>Learning</w:t>
      </w:r>
      <w:proofErr w:type="spellEnd"/>
      <w:r w:rsidRPr="006870B1">
        <w:rPr>
          <w:rStyle w:val="a9"/>
          <w:rFonts w:ascii="Katsoulidis" w:hAnsi="Katsoulidis"/>
          <w:i w:val="0"/>
        </w:rPr>
        <w:t xml:space="preserve"> </w:t>
      </w:r>
      <w:proofErr w:type="spellStart"/>
      <w:r w:rsidRPr="006870B1">
        <w:rPr>
          <w:rStyle w:val="a9"/>
          <w:rFonts w:ascii="Katsoulidis" w:hAnsi="Katsoulidis"/>
          <w:i w:val="0"/>
        </w:rPr>
        <w:t>Agreement</w:t>
      </w:r>
      <w:proofErr w:type="spellEnd"/>
      <w:r w:rsidRPr="006870B1">
        <w:rPr>
          <w:rStyle w:val="a9"/>
          <w:rFonts w:ascii="Katsoulidis" w:hAnsi="Katsoulidis"/>
          <w:i w:val="0"/>
        </w:rPr>
        <w:t xml:space="preserve"> </w:t>
      </w:r>
      <w:proofErr w:type="spellStart"/>
      <w:r w:rsidRPr="006870B1">
        <w:rPr>
          <w:rStyle w:val="a9"/>
          <w:rFonts w:ascii="Katsoulidis" w:hAnsi="Katsoulidis"/>
          <w:i w:val="0"/>
        </w:rPr>
        <w:t>for</w:t>
      </w:r>
      <w:proofErr w:type="spellEnd"/>
      <w:r w:rsidRPr="006870B1">
        <w:rPr>
          <w:rStyle w:val="a9"/>
          <w:rFonts w:ascii="Katsoulidis" w:hAnsi="Katsoulidis"/>
          <w:i w:val="0"/>
        </w:rPr>
        <w:t xml:space="preserve"> </w:t>
      </w:r>
      <w:proofErr w:type="spellStart"/>
      <w:r w:rsidRPr="006870B1">
        <w:rPr>
          <w:rStyle w:val="a9"/>
          <w:rFonts w:ascii="Katsoulidis" w:hAnsi="Katsoulidis"/>
          <w:i w:val="0"/>
        </w:rPr>
        <w:t>Studies</w:t>
      </w:r>
      <w:proofErr w:type="spellEnd"/>
      <w:r w:rsidRPr="006870B1">
        <w:rPr>
          <w:rStyle w:val="a9"/>
          <w:rFonts w:ascii="Katsoulidis" w:hAnsi="Katsoulidis"/>
          <w:i w:val="0"/>
        </w:rPr>
        <w:t xml:space="preserve"> ή την τροποποίηση αυτής, θα ζητείται η επιστροφή του ποσού της υποτροφίας που θα έχει προεισπράξει το οποίο ανέρχεται στο 80% της συνολικής υποτροφίας του. Σε περίπτωση κατά την οποία ο φοιτητής έχει τουλάχιστον </w:t>
      </w:r>
      <w:r w:rsidRPr="006870B1">
        <w:rPr>
          <w:rStyle w:val="a9"/>
          <w:rFonts w:ascii="Katsoulidis" w:hAnsi="Katsoulidis"/>
          <w:i w:val="0"/>
        </w:rPr>
        <w:lastRenderedPageBreak/>
        <w:t>εξετασθεί σε μαθήματα από αυτά που αναγράφονται στη Συμφωνία Μάθησης για σπουδές/</w:t>
      </w:r>
      <w:proofErr w:type="spellStart"/>
      <w:r w:rsidRPr="006870B1">
        <w:rPr>
          <w:rStyle w:val="a9"/>
          <w:rFonts w:ascii="Katsoulidis" w:hAnsi="Katsoulidis"/>
          <w:i w:val="0"/>
        </w:rPr>
        <w:t>Learning</w:t>
      </w:r>
      <w:proofErr w:type="spellEnd"/>
      <w:r w:rsidRPr="006870B1">
        <w:rPr>
          <w:rStyle w:val="a9"/>
          <w:rFonts w:ascii="Katsoulidis" w:hAnsi="Katsoulidis"/>
          <w:i w:val="0"/>
        </w:rPr>
        <w:t xml:space="preserve"> </w:t>
      </w:r>
      <w:proofErr w:type="spellStart"/>
      <w:r w:rsidRPr="006870B1">
        <w:rPr>
          <w:rStyle w:val="a9"/>
          <w:rFonts w:ascii="Katsoulidis" w:hAnsi="Katsoulidis"/>
          <w:i w:val="0"/>
        </w:rPr>
        <w:t>Agreement</w:t>
      </w:r>
      <w:proofErr w:type="spellEnd"/>
      <w:r w:rsidRPr="006870B1">
        <w:rPr>
          <w:rStyle w:val="a9"/>
          <w:rFonts w:ascii="Katsoulidis" w:hAnsi="Katsoulidis"/>
          <w:i w:val="0"/>
        </w:rPr>
        <w:t xml:space="preserve"> </w:t>
      </w:r>
      <w:proofErr w:type="spellStart"/>
      <w:r w:rsidRPr="006870B1">
        <w:rPr>
          <w:rStyle w:val="a9"/>
          <w:rFonts w:ascii="Katsoulidis" w:hAnsi="Katsoulidis"/>
          <w:i w:val="0"/>
        </w:rPr>
        <w:t>for</w:t>
      </w:r>
      <w:proofErr w:type="spellEnd"/>
      <w:r w:rsidRPr="006870B1">
        <w:rPr>
          <w:rStyle w:val="a9"/>
          <w:rFonts w:ascii="Katsoulidis" w:hAnsi="Katsoulidis"/>
          <w:i w:val="0"/>
        </w:rPr>
        <w:t xml:space="preserve"> </w:t>
      </w:r>
      <w:proofErr w:type="spellStart"/>
      <w:r w:rsidRPr="006870B1">
        <w:rPr>
          <w:rStyle w:val="a9"/>
          <w:rFonts w:ascii="Katsoulidis" w:hAnsi="Katsoulidis"/>
          <w:i w:val="0"/>
        </w:rPr>
        <w:t>Studies</w:t>
      </w:r>
      <w:proofErr w:type="spellEnd"/>
      <w:r w:rsidRPr="006870B1">
        <w:rPr>
          <w:rStyle w:val="a9"/>
          <w:rFonts w:ascii="Katsoulidis" w:hAnsi="Katsoulidis"/>
          <w:i w:val="0"/>
        </w:rPr>
        <w:t xml:space="preserve"> και έχει λάβει λιγότερες από 10 πιστωτικές μονάδες ECTS ανά εξάμηνο, απλώς να μην του χορηγείται το υπόλοιπο 20% της υποτροφίας όταν επιστρέφει από το εξωτερικό.</w:t>
      </w:r>
    </w:p>
    <w:p w:rsidR="006870B1" w:rsidRPr="006870B1" w:rsidRDefault="006870B1" w:rsidP="006870B1">
      <w:pPr>
        <w:pStyle w:val="Web"/>
        <w:jc w:val="both"/>
        <w:rPr>
          <w:rFonts w:ascii="Katsoulidis" w:hAnsi="Katsoulidis"/>
          <w:i/>
        </w:rPr>
      </w:pPr>
      <w:r w:rsidRPr="006870B1">
        <w:rPr>
          <w:rStyle w:val="a9"/>
          <w:rFonts w:ascii="Katsoulidis" w:hAnsi="Katsoulidis"/>
          <w:i w:val="0"/>
        </w:rPr>
        <w:t>Τα παραπάνω δεν θα ισχύουν στην περίπτωση που η μερική ή ολική αποτυχία θα οφείλεται σε διαπιστωμένους λόγους ανωτέρας βίας.</w:t>
      </w:r>
    </w:p>
    <w:p w:rsidR="006870B1" w:rsidRPr="006870B1" w:rsidRDefault="006870B1" w:rsidP="006870B1">
      <w:pPr>
        <w:pStyle w:val="Web"/>
        <w:jc w:val="both"/>
        <w:rPr>
          <w:rFonts w:ascii="Katsoulidis" w:hAnsi="Katsoulidis"/>
          <w:i/>
        </w:rPr>
      </w:pPr>
      <w:r w:rsidRPr="006870B1">
        <w:rPr>
          <w:rStyle w:val="a9"/>
          <w:rFonts w:ascii="Katsoulidis" w:hAnsi="Katsoulidis"/>
          <w:i w:val="0"/>
        </w:rPr>
        <w:t xml:space="preserve">β) Στην περίπτωση κατά την οποία φοιτητές της παραπάνω κατηγορίας δεν προβαίνουν στην επιστροφή των χρημάτων, ο Αναπληρωτής Πρύτανη κ. Κ. </w:t>
      </w:r>
      <w:proofErr w:type="spellStart"/>
      <w:r w:rsidRPr="006870B1">
        <w:rPr>
          <w:rStyle w:val="a9"/>
          <w:rFonts w:ascii="Katsoulidis" w:hAnsi="Katsoulidis"/>
          <w:i w:val="0"/>
        </w:rPr>
        <w:t>Μπουραζέλης</w:t>
      </w:r>
      <w:proofErr w:type="spellEnd"/>
      <w:r w:rsidRPr="006870B1">
        <w:rPr>
          <w:rStyle w:val="a9"/>
          <w:rFonts w:ascii="Katsoulidis" w:hAnsi="Katsoulidis"/>
          <w:i w:val="0"/>
        </w:rPr>
        <w:t xml:space="preserve"> να απευθύνεται εγγράφως: 1) προς τους αμελούντες να ανταποκριθούν στις απορρέουσες από τις παραπάνω αποτυχίες οικονομικές υποχρεώσεις τους έναντι του Πανεπιστημίου και να τους επισημαίνονται οι βαρύνουσες συνέπειες της στάσης τους για την ομαλή παραπέρα λειτουργία του προγράμματος και την θέση αξιοπιστίας του Ιδρύματος όπου φοιτούν και 2) στους ακαδημαϊκούς υπευθύνους </w:t>
      </w:r>
      <w:proofErr w:type="spellStart"/>
      <w:r w:rsidRPr="006870B1">
        <w:rPr>
          <w:rStyle w:val="a9"/>
          <w:rFonts w:ascii="Katsoulidis" w:hAnsi="Katsoulidis"/>
          <w:i w:val="0"/>
        </w:rPr>
        <w:t>Erasmus</w:t>
      </w:r>
      <w:proofErr w:type="spellEnd"/>
      <w:r w:rsidRPr="006870B1">
        <w:rPr>
          <w:rStyle w:val="a9"/>
          <w:rFonts w:ascii="Katsoulidis" w:hAnsi="Katsoulidis"/>
          <w:i w:val="0"/>
        </w:rPr>
        <w:t xml:space="preserve"> οι οποίοι επέλεξαν τους συγκεκριμένους φοιτητές και στους Προέδρους των αντίστοιχων Τμημάτων, εφιστώντας την προσοχή τους στο θέμα και ζητώντας τη συνεργασία τους ώστε να αντιμετωπιστεί μονιμότερα το πρόβλημα.</w:t>
      </w:r>
    </w:p>
    <w:p w:rsidR="006870B1" w:rsidRPr="006870B1" w:rsidRDefault="006870B1" w:rsidP="006870B1">
      <w:pPr>
        <w:pStyle w:val="Web"/>
        <w:jc w:val="both"/>
        <w:rPr>
          <w:rFonts w:ascii="Katsoulidis" w:hAnsi="Katsoulidis"/>
          <w:i/>
        </w:rPr>
      </w:pPr>
      <w:r w:rsidRPr="006870B1">
        <w:rPr>
          <w:rStyle w:val="a9"/>
          <w:rFonts w:ascii="Katsoulidis" w:hAnsi="Katsoulidis"/>
          <w:i w:val="0"/>
        </w:rPr>
        <w:t>Όλοι οι εξερχόμενοι φοιτητές ERASMUS θα υπογράφουν υπεύθυνη δήλωση ότι έλαβαν γνώση των παραπάνω (α) και (β) όρων του προγράμματος και ότι θα επιστρέψουν τυχόν οφειλόμενο μέρος (ή το σύνολο) της εισπραχθείσας υποτροφίας, εάν αυτό τους ζητηθεί με βάση την παραπάνω απόφαση.</w:t>
      </w:r>
    </w:p>
    <w:p w:rsidR="00984B9F" w:rsidRPr="00444A14" w:rsidRDefault="00984B9F" w:rsidP="006870B1">
      <w:pPr>
        <w:rPr>
          <w:rFonts w:ascii="Katsoulidis" w:hAnsi="Katsoulidis"/>
          <w:color w:val="auto"/>
          <w:sz w:val="22"/>
          <w:szCs w:val="22"/>
        </w:rPr>
      </w:pPr>
    </w:p>
    <w:p w:rsidR="006870B1" w:rsidRPr="006870B1" w:rsidRDefault="006870B1" w:rsidP="006870B1">
      <w:pPr>
        <w:pStyle w:val="a3"/>
        <w:jc w:val="both"/>
        <w:rPr>
          <w:rFonts w:ascii="Katsoulidis" w:hAnsi="Katsoulidis" w:cs="Arial"/>
          <w:color w:val="auto"/>
          <w:szCs w:val="24"/>
          <w:lang w:val="el-GR"/>
        </w:rPr>
      </w:pPr>
      <w:r w:rsidRPr="006870B1">
        <w:rPr>
          <w:rFonts w:ascii="Katsoulidis" w:hAnsi="Katsoulidis" w:cs="Arial"/>
          <w:color w:val="auto"/>
          <w:szCs w:val="24"/>
        </w:rPr>
        <w:t>To</w:t>
      </w:r>
      <w:r w:rsidRPr="006870B1">
        <w:rPr>
          <w:rFonts w:ascii="Katsoulidis" w:hAnsi="Katsoulidis" w:cs="Arial"/>
          <w:color w:val="auto"/>
          <w:szCs w:val="24"/>
          <w:lang w:val="el-GR"/>
        </w:rPr>
        <w:t xml:space="preserve"> </w:t>
      </w:r>
      <w:r w:rsidRPr="006870B1">
        <w:rPr>
          <w:rFonts w:ascii="Katsoulidis" w:hAnsi="Katsoulidis" w:cs="Arial"/>
          <w:b/>
          <w:bCs/>
          <w:color w:val="auto"/>
          <w:szCs w:val="24"/>
          <w:lang w:val="el-GR"/>
        </w:rPr>
        <w:t xml:space="preserve">Τμήμα Ευρωπαϊκών και Διεθνών Σχέσεων του Πανεπιστημίου Αθηνών </w:t>
      </w:r>
      <w:proofErr w:type="gramStart"/>
      <w:r w:rsidRPr="006870B1">
        <w:rPr>
          <w:rFonts w:ascii="Katsoulidis" w:hAnsi="Katsoulidis" w:cs="Arial"/>
          <w:b/>
          <w:bCs/>
          <w:color w:val="auto"/>
          <w:szCs w:val="24"/>
          <w:lang w:val="el-GR"/>
        </w:rPr>
        <w:t>λειτουργεί</w:t>
      </w:r>
      <w:r w:rsidRPr="006870B1">
        <w:rPr>
          <w:rFonts w:ascii="Katsoulidis" w:hAnsi="Katsoulidis" w:cs="Arial"/>
          <w:color w:val="auto"/>
          <w:szCs w:val="24"/>
          <w:lang w:val="el-GR"/>
        </w:rPr>
        <w:t xml:space="preserve"> </w:t>
      </w:r>
      <w:r w:rsidR="00842970" w:rsidRPr="009C3330">
        <w:rPr>
          <w:rFonts w:ascii="Katsoulidis" w:hAnsi="Katsoulidis" w:cs="Arial"/>
          <w:color w:val="auto"/>
          <w:szCs w:val="24"/>
          <w:lang w:val="el-GR"/>
        </w:rPr>
        <w:t xml:space="preserve"> </w:t>
      </w:r>
      <w:r w:rsidRPr="006870B1">
        <w:rPr>
          <w:rFonts w:ascii="Katsoulidis" w:hAnsi="Katsoulidis" w:cs="Arial"/>
          <w:b/>
          <w:bCs/>
          <w:color w:val="auto"/>
          <w:spacing w:val="32"/>
          <w:szCs w:val="24"/>
          <w:lang w:val="el-GR"/>
        </w:rPr>
        <w:t>Τρίτη</w:t>
      </w:r>
      <w:proofErr w:type="gramEnd"/>
      <w:r w:rsidRPr="006870B1">
        <w:rPr>
          <w:rFonts w:ascii="Katsoulidis" w:hAnsi="Katsoulidis" w:cs="Arial"/>
          <w:b/>
          <w:bCs/>
          <w:color w:val="auto"/>
          <w:spacing w:val="32"/>
          <w:szCs w:val="24"/>
          <w:lang w:val="el-GR"/>
        </w:rPr>
        <w:t>-Τετάρτη και Πέμπτη 11.00’ - 13.00’</w:t>
      </w:r>
      <w:r w:rsidRPr="006870B1">
        <w:rPr>
          <w:rFonts w:ascii="Katsoulidis" w:hAnsi="Katsoulidis" w:cs="Arial"/>
          <w:color w:val="auto"/>
          <w:spacing w:val="32"/>
          <w:szCs w:val="24"/>
          <w:lang w:val="el-GR"/>
        </w:rPr>
        <w:t>.</w:t>
      </w:r>
      <w:r w:rsidRPr="006870B1">
        <w:rPr>
          <w:rFonts w:ascii="Katsoulidis" w:hAnsi="Katsoulidis" w:cs="Arial"/>
          <w:color w:val="auto"/>
          <w:szCs w:val="24"/>
          <w:lang w:val="el-GR"/>
        </w:rPr>
        <w:t xml:space="preserve"> </w:t>
      </w:r>
    </w:p>
    <w:p w:rsidR="006870B1" w:rsidRPr="006870B1" w:rsidRDefault="006870B1" w:rsidP="006870B1">
      <w:pPr>
        <w:ind w:left="360" w:right="51"/>
        <w:jc w:val="both"/>
        <w:rPr>
          <w:rFonts w:ascii="Katsoulidis" w:hAnsi="Katsoulidis" w:cs="Arial"/>
          <w:szCs w:val="24"/>
        </w:rPr>
      </w:pPr>
    </w:p>
    <w:p w:rsidR="006870B1" w:rsidRPr="006870B1" w:rsidRDefault="006870B1" w:rsidP="006870B1">
      <w:pPr>
        <w:ind w:right="51"/>
        <w:jc w:val="both"/>
        <w:rPr>
          <w:rFonts w:ascii="Katsoulidis" w:hAnsi="Katsoulidis" w:cs="Arial"/>
          <w:szCs w:val="24"/>
        </w:rPr>
      </w:pPr>
      <w:r w:rsidRPr="006870B1">
        <w:rPr>
          <w:rFonts w:ascii="Katsoulidis" w:hAnsi="Katsoulidis" w:cs="Arial"/>
          <w:szCs w:val="24"/>
        </w:rPr>
        <w:t xml:space="preserve">Για επιπλέον πληροφορίες που αφορούν διαδικαστικά θέματα μπορείτε να απευθυνθείτε στο Τμήμα Ευρωπαϊκών και Διεθνών Σχέσεων κ. Αναστάσιο </w:t>
      </w:r>
      <w:proofErr w:type="spellStart"/>
      <w:r w:rsidRPr="006870B1">
        <w:rPr>
          <w:rFonts w:ascii="Katsoulidis" w:hAnsi="Katsoulidis" w:cs="Arial"/>
          <w:szCs w:val="24"/>
        </w:rPr>
        <w:t>Γεωργοτά</w:t>
      </w:r>
      <w:proofErr w:type="spellEnd"/>
      <w:r w:rsidR="00842970" w:rsidRPr="00842970">
        <w:rPr>
          <w:rFonts w:ascii="Katsoulidis" w:hAnsi="Katsoulidis" w:cs="Arial"/>
          <w:szCs w:val="24"/>
        </w:rPr>
        <w:t xml:space="preserve">. </w:t>
      </w:r>
      <w:proofErr w:type="gramStart"/>
      <w:r w:rsidR="00842970">
        <w:rPr>
          <w:rFonts w:ascii="Katsoulidis" w:hAnsi="Katsoulidis" w:cs="Arial"/>
          <w:szCs w:val="24"/>
          <w:lang w:val="en-US"/>
        </w:rPr>
        <w:t>e</w:t>
      </w:r>
      <w:r w:rsidR="00842970" w:rsidRPr="00842970">
        <w:rPr>
          <w:rFonts w:ascii="Katsoulidis" w:hAnsi="Katsoulidis" w:cs="Arial"/>
          <w:szCs w:val="24"/>
        </w:rPr>
        <w:t>-</w:t>
      </w:r>
      <w:r w:rsidR="00842970">
        <w:rPr>
          <w:rFonts w:ascii="Katsoulidis" w:hAnsi="Katsoulidis" w:cs="Arial"/>
          <w:szCs w:val="24"/>
          <w:lang w:val="en-US"/>
        </w:rPr>
        <w:t>mail</w:t>
      </w:r>
      <w:proofErr w:type="gramEnd"/>
      <w:r w:rsidR="00842970" w:rsidRPr="00842970">
        <w:rPr>
          <w:rFonts w:ascii="Katsoulidis" w:hAnsi="Katsoulidis" w:cs="Arial"/>
          <w:szCs w:val="24"/>
        </w:rPr>
        <w:t>:</w:t>
      </w:r>
      <w:r w:rsidRPr="006870B1">
        <w:rPr>
          <w:rFonts w:ascii="Katsoulidis" w:hAnsi="Katsoulidis" w:cs="Arial"/>
          <w:szCs w:val="24"/>
        </w:rPr>
        <w:t xml:space="preserve"> </w:t>
      </w:r>
      <w:hyperlink r:id="rId9" w:history="1">
        <w:r w:rsidRPr="006870B1">
          <w:rPr>
            <w:rStyle w:val="-"/>
            <w:rFonts w:ascii="Katsoulidis" w:hAnsi="Katsoulidis"/>
            <w:szCs w:val="24"/>
          </w:rPr>
          <w:t>angeorgotas@uoa.gr</w:t>
        </w:r>
      </w:hyperlink>
      <w:r w:rsidRPr="006870B1">
        <w:rPr>
          <w:rFonts w:ascii="Katsoulidis" w:hAnsi="Katsoulidis"/>
          <w:szCs w:val="24"/>
        </w:rPr>
        <w:t xml:space="preserve"> </w:t>
      </w:r>
      <w:r w:rsidRPr="006870B1">
        <w:rPr>
          <w:rFonts w:ascii="Katsoulidis" w:hAnsi="Katsoulidis" w:cs="Arial"/>
          <w:szCs w:val="24"/>
        </w:rPr>
        <w:t xml:space="preserve"> </w:t>
      </w:r>
    </w:p>
    <w:p w:rsidR="006870B1" w:rsidRPr="006870B1" w:rsidRDefault="006870B1" w:rsidP="006870B1">
      <w:pPr>
        <w:ind w:right="51"/>
        <w:jc w:val="both"/>
        <w:rPr>
          <w:rFonts w:ascii="Katsoulidis" w:hAnsi="Katsoulidis" w:cs="Arial"/>
          <w:szCs w:val="24"/>
        </w:rPr>
      </w:pPr>
    </w:p>
    <w:p w:rsidR="006870B1" w:rsidRPr="006870B1" w:rsidRDefault="006870B1" w:rsidP="006870B1">
      <w:pPr>
        <w:ind w:right="51"/>
        <w:jc w:val="both"/>
        <w:rPr>
          <w:rFonts w:ascii="Katsoulidis" w:hAnsi="Katsoulidis" w:cs="Arial"/>
          <w:szCs w:val="24"/>
        </w:rPr>
      </w:pPr>
      <w:r w:rsidRPr="006870B1">
        <w:rPr>
          <w:rFonts w:ascii="Katsoulidis" w:hAnsi="Katsoulidis" w:cs="Arial"/>
          <w:szCs w:val="24"/>
        </w:rPr>
        <w:t xml:space="preserve">Για πληροφορίες που αφορούν ακαδημαϊκά θέματα μπορείτε να απευθυνθείτε στους υπεύθυνους καθηγητές του Τμήματος, οι οποίοι θα υποστηρίζονται σε ότι απαιτηθεί από την κ. </w:t>
      </w:r>
      <w:proofErr w:type="spellStart"/>
      <w:r w:rsidRPr="006870B1">
        <w:rPr>
          <w:rFonts w:ascii="Katsoulidis" w:hAnsi="Katsoulidis" w:cs="Arial"/>
          <w:szCs w:val="24"/>
        </w:rPr>
        <w:t>Νάνσυ</w:t>
      </w:r>
      <w:proofErr w:type="spellEnd"/>
      <w:r w:rsidRPr="006870B1">
        <w:rPr>
          <w:rFonts w:ascii="Katsoulidis" w:hAnsi="Katsoulidis" w:cs="Arial"/>
          <w:szCs w:val="24"/>
        </w:rPr>
        <w:t xml:space="preserve"> </w:t>
      </w:r>
      <w:proofErr w:type="spellStart"/>
      <w:r w:rsidRPr="006870B1">
        <w:rPr>
          <w:rFonts w:ascii="Katsoulidis" w:hAnsi="Katsoulidis" w:cs="Arial"/>
          <w:szCs w:val="24"/>
        </w:rPr>
        <w:t>Κασιμάτη</w:t>
      </w:r>
      <w:proofErr w:type="spellEnd"/>
      <w:r w:rsidRPr="006870B1">
        <w:rPr>
          <w:rFonts w:ascii="Katsoulidis" w:hAnsi="Katsoulidis" w:cs="Arial"/>
          <w:szCs w:val="24"/>
        </w:rPr>
        <w:t xml:space="preserve"> (Γραμματεία). </w:t>
      </w:r>
      <w:proofErr w:type="gramStart"/>
      <w:r w:rsidRPr="006870B1">
        <w:rPr>
          <w:rFonts w:ascii="Katsoulidis" w:hAnsi="Katsoulidis" w:cs="Arial"/>
          <w:szCs w:val="24"/>
          <w:lang w:val="en-US"/>
        </w:rPr>
        <w:t>e</w:t>
      </w:r>
      <w:r w:rsidRPr="006870B1">
        <w:rPr>
          <w:rFonts w:ascii="Katsoulidis" w:hAnsi="Katsoulidis" w:cs="Arial"/>
          <w:szCs w:val="24"/>
        </w:rPr>
        <w:t>-</w:t>
      </w:r>
      <w:r w:rsidRPr="006870B1">
        <w:rPr>
          <w:rFonts w:ascii="Katsoulidis" w:hAnsi="Katsoulidis" w:cs="Arial"/>
          <w:szCs w:val="24"/>
          <w:lang w:val="en-US"/>
        </w:rPr>
        <w:t>mail</w:t>
      </w:r>
      <w:proofErr w:type="gramEnd"/>
      <w:r w:rsidRPr="006870B1">
        <w:rPr>
          <w:rFonts w:ascii="Katsoulidis" w:hAnsi="Katsoulidis" w:cs="Arial"/>
          <w:szCs w:val="24"/>
        </w:rPr>
        <w:t xml:space="preserve">: </w:t>
      </w:r>
      <w:hyperlink r:id="rId10" w:history="1">
        <w:r w:rsidRPr="006870B1">
          <w:rPr>
            <w:rStyle w:val="-"/>
            <w:rFonts w:ascii="Katsoulidis" w:eastAsiaTheme="majorEastAsia" w:hAnsi="Katsoulidis" w:cs="Arial"/>
            <w:szCs w:val="24"/>
            <w:lang w:val="en-US"/>
          </w:rPr>
          <w:t>akasim</w:t>
        </w:r>
        <w:r w:rsidRPr="006870B1">
          <w:rPr>
            <w:rStyle w:val="-"/>
            <w:rFonts w:ascii="Katsoulidis" w:eastAsiaTheme="majorEastAsia" w:hAnsi="Katsoulidis" w:cs="Arial"/>
            <w:szCs w:val="24"/>
          </w:rPr>
          <w:t>@</w:t>
        </w:r>
        <w:r w:rsidRPr="006870B1">
          <w:rPr>
            <w:rStyle w:val="-"/>
            <w:rFonts w:ascii="Katsoulidis" w:eastAsiaTheme="majorEastAsia" w:hAnsi="Katsoulidis" w:cs="Arial"/>
            <w:szCs w:val="24"/>
            <w:lang w:val="en-US"/>
          </w:rPr>
          <w:t>di</w:t>
        </w:r>
        <w:r w:rsidRPr="006870B1">
          <w:rPr>
            <w:rStyle w:val="-"/>
            <w:rFonts w:ascii="Katsoulidis" w:eastAsiaTheme="majorEastAsia" w:hAnsi="Katsoulidis" w:cs="Arial"/>
            <w:szCs w:val="24"/>
          </w:rPr>
          <w:t>.</w:t>
        </w:r>
        <w:r w:rsidRPr="006870B1">
          <w:rPr>
            <w:rStyle w:val="-"/>
            <w:rFonts w:ascii="Katsoulidis" w:eastAsiaTheme="majorEastAsia" w:hAnsi="Katsoulidis" w:cs="Arial"/>
            <w:szCs w:val="24"/>
            <w:lang w:val="en-US"/>
          </w:rPr>
          <w:t>uoa</w:t>
        </w:r>
        <w:r w:rsidRPr="006870B1">
          <w:rPr>
            <w:rStyle w:val="-"/>
            <w:rFonts w:ascii="Katsoulidis" w:eastAsiaTheme="majorEastAsia" w:hAnsi="Katsoulidis" w:cs="Arial"/>
            <w:szCs w:val="24"/>
          </w:rPr>
          <w:t>.</w:t>
        </w:r>
        <w:r w:rsidRPr="006870B1">
          <w:rPr>
            <w:rStyle w:val="-"/>
            <w:rFonts w:ascii="Katsoulidis" w:eastAsiaTheme="majorEastAsia" w:hAnsi="Katsoulidis" w:cs="Arial"/>
            <w:szCs w:val="24"/>
            <w:lang w:val="en-US"/>
          </w:rPr>
          <w:t>gr</w:t>
        </w:r>
      </w:hyperlink>
    </w:p>
    <w:p w:rsidR="006870B1" w:rsidRPr="006870B1" w:rsidRDefault="006870B1" w:rsidP="006870B1">
      <w:pPr>
        <w:rPr>
          <w:rFonts w:ascii="Katsoulidis" w:hAnsi="Katsoulidis" w:cs="Arial"/>
          <w:szCs w:val="24"/>
        </w:rPr>
      </w:pPr>
    </w:p>
    <w:p w:rsidR="006870B1" w:rsidRPr="00842970" w:rsidRDefault="006870B1" w:rsidP="00842970">
      <w:pPr>
        <w:outlineLvl w:val="0"/>
        <w:rPr>
          <w:rFonts w:ascii="Katsoulidis" w:hAnsi="Katsoulidis" w:cs="Arial"/>
          <w:szCs w:val="24"/>
        </w:rPr>
      </w:pPr>
      <w:r w:rsidRPr="006870B1">
        <w:rPr>
          <w:rFonts w:ascii="Katsoulidis" w:hAnsi="Katsoulidis" w:cs="Arial"/>
          <w:szCs w:val="24"/>
        </w:rPr>
        <w:t xml:space="preserve">Ιστοσελίδα </w:t>
      </w:r>
      <w:r w:rsidRPr="006870B1">
        <w:rPr>
          <w:rFonts w:ascii="Katsoulidis" w:hAnsi="Katsoulidis" w:cs="Arial"/>
          <w:szCs w:val="24"/>
          <w:lang w:val="en-US"/>
        </w:rPr>
        <w:t>ERASMUS</w:t>
      </w:r>
      <w:r w:rsidRPr="006870B1">
        <w:rPr>
          <w:rFonts w:ascii="Katsoulidis" w:hAnsi="Katsoulidis" w:cs="Arial"/>
          <w:szCs w:val="24"/>
        </w:rPr>
        <w:t xml:space="preserve">+: </w:t>
      </w:r>
      <w:hyperlink r:id="rId11" w:history="1">
        <w:r w:rsidR="00842970" w:rsidRPr="00FB1968">
          <w:rPr>
            <w:rStyle w:val="-"/>
            <w:rFonts w:ascii="Katsoulidis" w:hAnsi="Katsoulidis"/>
            <w:szCs w:val="24"/>
          </w:rPr>
          <w:t>http://www.interel.uoa.gr/erasmus/sm.html</w:t>
        </w:r>
      </w:hyperlink>
      <w:r w:rsidR="00842970" w:rsidRPr="00842970">
        <w:rPr>
          <w:rFonts w:ascii="Katsoulidis" w:hAnsi="Katsoulidis"/>
          <w:szCs w:val="24"/>
        </w:rPr>
        <w:t xml:space="preserve"> </w:t>
      </w:r>
    </w:p>
    <w:p w:rsidR="006870B1" w:rsidRPr="006870B1" w:rsidRDefault="006870B1" w:rsidP="006870B1">
      <w:pPr>
        <w:jc w:val="both"/>
        <w:rPr>
          <w:rFonts w:ascii="Katsoulidis" w:hAnsi="Katsoulidis" w:cs="Arial"/>
          <w:szCs w:val="24"/>
        </w:rPr>
      </w:pPr>
    </w:p>
    <w:p w:rsidR="006870B1" w:rsidRPr="006870B1" w:rsidRDefault="006870B1" w:rsidP="006870B1">
      <w:pPr>
        <w:jc w:val="both"/>
        <w:rPr>
          <w:rFonts w:ascii="Katsoulidis" w:hAnsi="Katsoulidis" w:cs="Arial"/>
          <w:szCs w:val="24"/>
        </w:rPr>
      </w:pPr>
      <w:r w:rsidRPr="006870B1">
        <w:rPr>
          <w:rFonts w:ascii="Katsoulidis" w:hAnsi="Katsoulidis" w:cs="Arial"/>
          <w:szCs w:val="24"/>
        </w:rPr>
        <w:t xml:space="preserve">* </w:t>
      </w:r>
      <w:r w:rsidRPr="006870B1">
        <w:rPr>
          <w:rFonts w:ascii="Katsoulidis" w:hAnsi="Katsoulidis" w:cs="Arial"/>
          <w:b/>
          <w:szCs w:val="24"/>
          <w:u w:val="single"/>
        </w:rPr>
        <w:t xml:space="preserve">Η Ελβετία δεν συμμετέχει στο </w:t>
      </w:r>
      <w:r w:rsidRPr="006870B1">
        <w:rPr>
          <w:rFonts w:ascii="Katsoulidis" w:hAnsi="Katsoulidis" w:cs="Arial"/>
          <w:b/>
          <w:szCs w:val="24"/>
          <w:u w:val="single"/>
          <w:lang w:val="en-US"/>
        </w:rPr>
        <w:t>ERASMUS</w:t>
      </w:r>
      <w:r w:rsidRPr="006870B1">
        <w:rPr>
          <w:rFonts w:ascii="Katsoulidis" w:hAnsi="Katsoulidis" w:cs="Arial"/>
          <w:b/>
          <w:szCs w:val="24"/>
          <w:u w:val="single"/>
        </w:rPr>
        <w:t>+ ως «Χώρα που συμμετέχει το πρόγραμμα» αλλά ως «Χώρα Εταίρος» και χρηματοδοτεί η ίδια την εξερχόμενη και εισερχόμενη κινητικότητα (όχι η Ε.Ε.).</w:t>
      </w:r>
      <w:r w:rsidRPr="006870B1">
        <w:rPr>
          <w:rFonts w:ascii="Katsoulidis" w:hAnsi="Katsoulidis" w:cs="Arial"/>
          <w:b/>
          <w:szCs w:val="24"/>
        </w:rPr>
        <w:t xml:space="preserve"> </w:t>
      </w:r>
      <w:r w:rsidRPr="006870B1">
        <w:rPr>
          <w:rFonts w:ascii="Katsoulidis" w:hAnsi="Katsoulidis" w:cs="Arial"/>
          <w:szCs w:val="24"/>
          <w:highlight w:val="yellow"/>
        </w:rPr>
        <w:t xml:space="preserve"> Ως εκ τούτου, τα περί χρηματοδότησης που περιγράφονται παραπάνω, </w:t>
      </w:r>
      <w:r w:rsidRPr="006870B1">
        <w:rPr>
          <w:rFonts w:ascii="Katsoulidis" w:hAnsi="Katsoulidis" w:cs="Arial"/>
          <w:b/>
          <w:szCs w:val="24"/>
          <w:highlight w:val="yellow"/>
          <w:u w:val="single"/>
        </w:rPr>
        <w:t>δεν ισχύουν</w:t>
      </w:r>
      <w:r w:rsidRPr="006870B1">
        <w:rPr>
          <w:rFonts w:ascii="Katsoulidis" w:hAnsi="Katsoulidis" w:cs="Arial"/>
          <w:b/>
          <w:szCs w:val="24"/>
          <w:highlight w:val="yellow"/>
        </w:rPr>
        <w:t xml:space="preserve"> </w:t>
      </w:r>
      <w:r w:rsidRPr="006870B1">
        <w:rPr>
          <w:rFonts w:ascii="Katsoulidis" w:hAnsi="Katsoulidis" w:cs="Arial"/>
          <w:szCs w:val="24"/>
          <w:highlight w:val="yellow"/>
        </w:rPr>
        <w:t>για τις μετακινήσεις προς Ελβετία.</w:t>
      </w:r>
    </w:p>
    <w:p w:rsidR="006870B1" w:rsidRPr="006870B1" w:rsidRDefault="006870B1" w:rsidP="006870B1">
      <w:pPr>
        <w:outlineLvl w:val="0"/>
        <w:rPr>
          <w:rFonts w:ascii="Katsoulidis" w:hAnsi="Katsoulidis" w:cs="Arial"/>
          <w:sz w:val="22"/>
          <w:szCs w:val="22"/>
        </w:rPr>
      </w:pPr>
    </w:p>
    <w:p w:rsidR="006870B1" w:rsidRDefault="006870B1">
      <w:pPr>
        <w:spacing w:after="200" w:line="276" w:lineRule="auto"/>
        <w:rPr>
          <w:rFonts w:ascii="Katsoulidis" w:hAnsi="Katsoulidis"/>
          <w:color w:val="auto"/>
          <w:sz w:val="22"/>
          <w:szCs w:val="22"/>
        </w:rPr>
      </w:pPr>
    </w:p>
    <w:sectPr w:rsidR="006870B1" w:rsidSect="00B5691E">
      <w:footerReference w:type="default" r:id="rId12"/>
      <w:pgSz w:w="11906" w:h="16838"/>
      <w:pgMar w:top="993" w:right="1416" w:bottom="1276" w:left="1560" w:header="708"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31" w:rsidRDefault="00870131" w:rsidP="00A64BFA">
      <w:r>
        <w:separator/>
      </w:r>
    </w:p>
  </w:endnote>
  <w:endnote w:type="continuationSeparator" w:id="0">
    <w:p w:rsidR="00870131" w:rsidRDefault="00870131" w:rsidP="00A64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833131"/>
      <w:docPartObj>
        <w:docPartGallery w:val="Page Numbers (Bottom of Page)"/>
        <w:docPartUnique/>
      </w:docPartObj>
    </w:sdtPr>
    <w:sdtEndPr>
      <w:rPr>
        <w:color w:val="auto"/>
        <w:sz w:val="16"/>
        <w:szCs w:val="16"/>
      </w:rPr>
    </w:sdtEndPr>
    <w:sdtContent>
      <w:p w:rsidR="003F1F7F" w:rsidRPr="003F1F7F" w:rsidRDefault="002B03B6">
        <w:pPr>
          <w:pStyle w:val="a6"/>
          <w:jc w:val="center"/>
          <w:rPr>
            <w:color w:val="auto"/>
            <w:sz w:val="16"/>
            <w:szCs w:val="16"/>
          </w:rPr>
        </w:pPr>
        <w:r w:rsidRPr="003F1F7F">
          <w:rPr>
            <w:color w:val="auto"/>
            <w:sz w:val="16"/>
            <w:szCs w:val="16"/>
          </w:rPr>
          <w:fldChar w:fldCharType="begin"/>
        </w:r>
        <w:r w:rsidR="00842970" w:rsidRPr="003F1F7F">
          <w:rPr>
            <w:color w:val="auto"/>
            <w:sz w:val="16"/>
            <w:szCs w:val="16"/>
          </w:rPr>
          <w:instrText>PAGE   \* MERGEFORMAT</w:instrText>
        </w:r>
        <w:r w:rsidRPr="003F1F7F">
          <w:rPr>
            <w:color w:val="auto"/>
            <w:sz w:val="16"/>
            <w:szCs w:val="16"/>
          </w:rPr>
          <w:fldChar w:fldCharType="separate"/>
        </w:r>
        <w:r w:rsidR="00D21EC1">
          <w:rPr>
            <w:noProof/>
            <w:color w:val="auto"/>
            <w:sz w:val="16"/>
            <w:szCs w:val="16"/>
          </w:rPr>
          <w:t>7</w:t>
        </w:r>
        <w:r w:rsidRPr="003F1F7F">
          <w:rPr>
            <w:color w:val="auto"/>
            <w:sz w:val="16"/>
            <w:szCs w:val="16"/>
          </w:rPr>
          <w:fldChar w:fldCharType="end"/>
        </w:r>
      </w:p>
    </w:sdtContent>
  </w:sdt>
  <w:p w:rsidR="003F1F7F" w:rsidRDefault="008701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31" w:rsidRDefault="00870131" w:rsidP="00A64BFA">
      <w:r>
        <w:separator/>
      </w:r>
    </w:p>
  </w:footnote>
  <w:footnote w:type="continuationSeparator" w:id="0">
    <w:p w:rsidR="00870131" w:rsidRDefault="00870131" w:rsidP="00A64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226"/>
    <w:multiLevelType w:val="multilevel"/>
    <w:tmpl w:val="7A8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nsid w:val="2D264F0F"/>
    <w:multiLevelType w:val="hybridMultilevel"/>
    <w:tmpl w:val="9326A140"/>
    <w:lvl w:ilvl="0" w:tplc="942CECEC">
      <w:start w:val="1"/>
      <w:numFmt w:val="decimal"/>
      <w:lvlText w:val="%1."/>
      <w:lvlJc w:val="left"/>
      <w:pPr>
        <w:ind w:left="644"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2EF045E"/>
    <w:multiLevelType w:val="hybridMultilevel"/>
    <w:tmpl w:val="77044A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D0406E"/>
    <w:multiLevelType w:val="hybridMultilevel"/>
    <w:tmpl w:val="8FF2DAFE"/>
    <w:lvl w:ilvl="0" w:tplc="5010FD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AC81F77"/>
    <w:multiLevelType w:val="hybridMultilevel"/>
    <w:tmpl w:val="29808B7C"/>
    <w:lvl w:ilvl="0" w:tplc="FE02343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FF35F9"/>
    <w:multiLevelType w:val="hybridMultilevel"/>
    <w:tmpl w:val="6FD6BFA8"/>
    <w:lvl w:ilvl="0" w:tplc="C3680B4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84B9F"/>
    <w:rsid w:val="00034A54"/>
    <w:rsid w:val="00076D49"/>
    <w:rsid w:val="000F1E75"/>
    <w:rsid w:val="00123B3F"/>
    <w:rsid w:val="002B03B6"/>
    <w:rsid w:val="00444A14"/>
    <w:rsid w:val="00456D79"/>
    <w:rsid w:val="00557347"/>
    <w:rsid w:val="00596A4A"/>
    <w:rsid w:val="006870B1"/>
    <w:rsid w:val="00842970"/>
    <w:rsid w:val="00870131"/>
    <w:rsid w:val="00984B9F"/>
    <w:rsid w:val="009C3330"/>
    <w:rsid w:val="00A64BFA"/>
    <w:rsid w:val="00A94BF0"/>
    <w:rsid w:val="00BE3916"/>
    <w:rsid w:val="00D21EC1"/>
    <w:rsid w:val="00D22CEC"/>
    <w:rsid w:val="00DE560B"/>
    <w:rsid w:val="00ED7416"/>
    <w:rsid w:val="00F857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B9F"/>
    <w:pPr>
      <w:spacing w:after="0" w:line="240" w:lineRule="auto"/>
    </w:pPr>
    <w:rPr>
      <w:rFonts w:ascii="Tahoma" w:eastAsia="Times New Roman" w:hAnsi="Tahoma" w:cs="Tahoma"/>
      <w:color w:val="003366"/>
      <w:sz w:val="24"/>
      <w:szCs w:val="20"/>
      <w:lang w:eastAsia="el-GR"/>
    </w:rPr>
  </w:style>
  <w:style w:type="paragraph" w:styleId="2">
    <w:name w:val="heading 2"/>
    <w:basedOn w:val="a"/>
    <w:next w:val="a"/>
    <w:link w:val="2Char"/>
    <w:uiPriority w:val="9"/>
    <w:semiHidden/>
    <w:unhideWhenUsed/>
    <w:qFormat/>
    <w:rsid w:val="006870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984B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984B9F"/>
    <w:rPr>
      <w:rFonts w:asciiTheme="majorHAnsi" w:eastAsiaTheme="majorEastAsia" w:hAnsiTheme="majorHAnsi" w:cstheme="majorBidi"/>
      <w:i/>
      <w:iCs/>
      <w:color w:val="365F91" w:themeColor="accent1" w:themeShade="BF"/>
      <w:sz w:val="24"/>
      <w:szCs w:val="20"/>
      <w:lang w:eastAsia="el-GR"/>
    </w:rPr>
  </w:style>
  <w:style w:type="character" w:styleId="-">
    <w:name w:val="Hyperlink"/>
    <w:rsid w:val="00984B9F"/>
    <w:rPr>
      <w:color w:val="0000FF"/>
      <w:u w:val="single"/>
    </w:rPr>
  </w:style>
  <w:style w:type="paragraph" w:styleId="a3">
    <w:name w:val="Body Text"/>
    <w:basedOn w:val="a"/>
    <w:link w:val="Char"/>
    <w:rsid w:val="00984B9F"/>
    <w:pPr>
      <w:jc w:val="center"/>
    </w:pPr>
    <w:rPr>
      <w:rFonts w:cs="Times New Roman"/>
      <w:snapToGrid w:val="0"/>
      <w:lang w:val="en-US"/>
    </w:rPr>
  </w:style>
  <w:style w:type="character" w:customStyle="1" w:styleId="Char">
    <w:name w:val="Σώμα κειμένου Char"/>
    <w:basedOn w:val="a0"/>
    <w:link w:val="a3"/>
    <w:rsid w:val="00984B9F"/>
    <w:rPr>
      <w:rFonts w:ascii="Tahoma" w:eastAsia="Times New Roman" w:hAnsi="Tahoma" w:cs="Times New Roman"/>
      <w:snapToGrid w:val="0"/>
      <w:color w:val="003366"/>
      <w:sz w:val="24"/>
      <w:szCs w:val="20"/>
      <w:lang w:val="en-US" w:eastAsia="el-GR"/>
    </w:rPr>
  </w:style>
  <w:style w:type="paragraph" w:styleId="a4">
    <w:name w:val="footnote text"/>
    <w:basedOn w:val="a"/>
    <w:link w:val="Char0"/>
    <w:rsid w:val="00984B9F"/>
    <w:rPr>
      <w:rFonts w:cs="Times New Roman"/>
      <w:snapToGrid w:val="0"/>
      <w:sz w:val="20"/>
    </w:rPr>
  </w:style>
  <w:style w:type="character" w:customStyle="1" w:styleId="Char0">
    <w:name w:val="Κείμενο υποσημείωσης Char"/>
    <w:basedOn w:val="a0"/>
    <w:link w:val="a4"/>
    <w:rsid w:val="00984B9F"/>
    <w:rPr>
      <w:rFonts w:ascii="Tahoma" w:eastAsia="Times New Roman" w:hAnsi="Tahoma" w:cs="Times New Roman"/>
      <w:snapToGrid w:val="0"/>
      <w:color w:val="003366"/>
      <w:sz w:val="20"/>
      <w:szCs w:val="20"/>
      <w:lang w:eastAsia="el-GR"/>
    </w:rPr>
  </w:style>
  <w:style w:type="paragraph" w:styleId="a5">
    <w:name w:val="List Paragraph"/>
    <w:basedOn w:val="a"/>
    <w:uiPriority w:val="34"/>
    <w:qFormat/>
    <w:rsid w:val="00984B9F"/>
    <w:pPr>
      <w:ind w:left="720"/>
      <w:contextualSpacing/>
    </w:pPr>
    <w:rPr>
      <w:rFonts w:ascii="Times New Roman" w:hAnsi="Times New Roman" w:cs="Times New Roman"/>
      <w:color w:val="auto"/>
      <w:szCs w:val="24"/>
      <w:lang w:val="en-US" w:eastAsia="en-US"/>
    </w:rPr>
  </w:style>
  <w:style w:type="paragraph" w:styleId="a6">
    <w:name w:val="footer"/>
    <w:basedOn w:val="a"/>
    <w:link w:val="Char1"/>
    <w:uiPriority w:val="99"/>
    <w:unhideWhenUsed/>
    <w:rsid w:val="00984B9F"/>
    <w:pPr>
      <w:tabs>
        <w:tab w:val="center" w:pos="4153"/>
        <w:tab w:val="right" w:pos="8306"/>
      </w:tabs>
    </w:pPr>
  </w:style>
  <w:style w:type="character" w:customStyle="1" w:styleId="Char1">
    <w:name w:val="Υποσέλιδο Char"/>
    <w:basedOn w:val="a0"/>
    <w:link w:val="a6"/>
    <w:uiPriority w:val="99"/>
    <w:rsid w:val="00984B9F"/>
    <w:rPr>
      <w:rFonts w:ascii="Tahoma" w:eastAsia="Times New Roman" w:hAnsi="Tahoma" w:cs="Tahoma"/>
      <w:color w:val="003366"/>
      <w:sz w:val="24"/>
      <w:szCs w:val="20"/>
      <w:lang w:eastAsia="el-GR"/>
    </w:rPr>
  </w:style>
  <w:style w:type="character" w:styleId="a7">
    <w:name w:val="Strong"/>
    <w:basedOn w:val="a0"/>
    <w:uiPriority w:val="22"/>
    <w:qFormat/>
    <w:rsid w:val="00984B9F"/>
    <w:rPr>
      <w:b/>
      <w:bCs/>
    </w:rPr>
  </w:style>
  <w:style w:type="paragraph" w:styleId="a8">
    <w:name w:val="Balloon Text"/>
    <w:basedOn w:val="a"/>
    <w:link w:val="Char2"/>
    <w:uiPriority w:val="99"/>
    <w:semiHidden/>
    <w:unhideWhenUsed/>
    <w:rsid w:val="00984B9F"/>
    <w:rPr>
      <w:sz w:val="16"/>
      <w:szCs w:val="16"/>
    </w:rPr>
  </w:style>
  <w:style w:type="character" w:customStyle="1" w:styleId="Char2">
    <w:name w:val="Κείμενο πλαισίου Char"/>
    <w:basedOn w:val="a0"/>
    <w:link w:val="a8"/>
    <w:uiPriority w:val="99"/>
    <w:semiHidden/>
    <w:rsid w:val="00984B9F"/>
    <w:rPr>
      <w:rFonts w:ascii="Tahoma" w:eastAsia="Times New Roman" w:hAnsi="Tahoma" w:cs="Tahoma"/>
      <w:color w:val="003366"/>
      <w:sz w:val="16"/>
      <w:szCs w:val="16"/>
      <w:lang w:eastAsia="el-GR"/>
    </w:rPr>
  </w:style>
  <w:style w:type="paragraph" w:customStyle="1" w:styleId="Default">
    <w:name w:val="Default"/>
    <w:rsid w:val="00444A14"/>
    <w:pPr>
      <w:autoSpaceDE w:val="0"/>
      <w:autoSpaceDN w:val="0"/>
      <w:adjustRightInd w:val="0"/>
      <w:spacing w:after="0" w:line="240" w:lineRule="auto"/>
    </w:pPr>
    <w:rPr>
      <w:rFonts w:ascii="Tahoma" w:eastAsia="Calibri" w:hAnsi="Tahoma" w:cs="Tahoma"/>
      <w:color w:val="000000"/>
      <w:sz w:val="24"/>
      <w:szCs w:val="24"/>
    </w:rPr>
  </w:style>
  <w:style w:type="character" w:customStyle="1" w:styleId="2Char">
    <w:name w:val="Επικεφαλίδα 2 Char"/>
    <w:basedOn w:val="a0"/>
    <w:link w:val="2"/>
    <w:uiPriority w:val="9"/>
    <w:semiHidden/>
    <w:rsid w:val="006870B1"/>
    <w:rPr>
      <w:rFonts w:asciiTheme="majorHAnsi" w:eastAsiaTheme="majorEastAsia" w:hAnsiTheme="majorHAnsi" w:cstheme="majorBidi"/>
      <w:b/>
      <w:bCs/>
      <w:color w:val="4F81BD" w:themeColor="accent1"/>
      <w:sz w:val="26"/>
      <w:szCs w:val="26"/>
      <w:lang w:eastAsia="el-GR"/>
    </w:rPr>
  </w:style>
  <w:style w:type="paragraph" w:styleId="Web">
    <w:name w:val="Normal (Web)"/>
    <w:basedOn w:val="a"/>
    <w:uiPriority w:val="99"/>
    <w:semiHidden/>
    <w:unhideWhenUsed/>
    <w:rsid w:val="006870B1"/>
    <w:pPr>
      <w:spacing w:before="100" w:beforeAutospacing="1" w:after="100" w:afterAutospacing="1"/>
    </w:pPr>
    <w:rPr>
      <w:rFonts w:ascii="Times New Roman" w:hAnsi="Times New Roman" w:cs="Times New Roman"/>
      <w:color w:val="auto"/>
      <w:szCs w:val="24"/>
    </w:rPr>
  </w:style>
  <w:style w:type="character" w:styleId="a9">
    <w:name w:val="Emphasis"/>
    <w:basedOn w:val="a0"/>
    <w:uiPriority w:val="20"/>
    <w:qFormat/>
    <w:rsid w:val="006870B1"/>
    <w:rPr>
      <w:i/>
      <w:iCs/>
    </w:rPr>
  </w:style>
</w:styles>
</file>

<file path=word/webSettings.xml><?xml version="1.0" encoding="utf-8"?>
<w:webSettings xmlns:r="http://schemas.openxmlformats.org/officeDocument/2006/relationships" xmlns:w="http://schemas.openxmlformats.org/wordprocessingml/2006/main">
  <w:divs>
    <w:div w:id="9719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uo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el.uoa.gr/erasmus/sm.html" TargetMode="External"/><Relationship Id="rId5" Type="http://schemas.openxmlformats.org/officeDocument/2006/relationships/webSettings" Target="webSettings.xml"/><Relationship Id="rId10" Type="http://schemas.openxmlformats.org/officeDocument/2006/relationships/hyperlink" Target="mailto:akasim@di.uoa.gr" TargetMode="External"/><Relationship Id="rId4" Type="http://schemas.openxmlformats.org/officeDocument/2006/relationships/settings" Target="settings.xml"/><Relationship Id="rId9" Type="http://schemas.openxmlformats.org/officeDocument/2006/relationships/hyperlink" Target="mailto:angeorgotas@uo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88B35-6D63-44C8-8DF7-7242EA74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2762</Words>
  <Characters>14918</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Νάνσυ Κασιμάτη</dc:creator>
  <cp:lastModifiedBy>Νάνσυ Κασιμάτη</cp:lastModifiedBy>
  <cp:revision>10</cp:revision>
  <dcterms:created xsi:type="dcterms:W3CDTF">2018-03-12T07:53:00Z</dcterms:created>
  <dcterms:modified xsi:type="dcterms:W3CDTF">2018-03-14T08:40:00Z</dcterms:modified>
</cp:coreProperties>
</file>